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520"/>
        <w:gridCol w:w="2940"/>
        <w:gridCol w:w="2460"/>
      </w:tblGrid>
      <w:tr w:rsidR="00594CE6">
        <w:tc>
          <w:tcPr>
            <w:tcW w:w="10755" w:type="dxa"/>
            <w:gridSpan w:val="4"/>
          </w:tcPr>
          <w:p w:rsidR="00594CE6" w:rsidRDefault="00BE2AAF">
            <w:pPr>
              <w:spacing w:after="0" w:line="240" w:lineRule="auto"/>
              <w:ind w:left="0" w:hanging="2"/>
              <w:rPr>
                <w:rFonts w:ascii="Gill Sans" w:eastAsia="Gill Sans" w:hAnsi="Gill Sans" w:cs="Gill Sans"/>
              </w:rPr>
            </w:pPr>
            <w:r>
              <w:t xml:space="preserve">       </w:t>
            </w:r>
            <w:r w:rsidR="005007E7">
              <w:rPr>
                <w:noProof/>
                <w:lang w:eastAsia="en-GB"/>
              </w:rPr>
              <w:drawing>
                <wp:inline distT="0" distB="0" distL="0" distR="0">
                  <wp:extent cx="933450" cy="522732"/>
                  <wp:effectExtent l="0" t="0" r="0" b="0"/>
                  <wp:docPr id="1" name="Picture 1" descr="C:\Users\User\AppData\Local\Microsoft\Windows\INetCache\Content.MSO\C681C5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C681C5F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60371" cy="537808"/>
                          </a:xfrm>
                          <a:prstGeom prst="rect">
                            <a:avLst/>
                          </a:prstGeom>
                          <a:noFill/>
                          <a:ln>
                            <a:noFill/>
                          </a:ln>
                        </pic:spPr>
                      </pic:pic>
                    </a:graphicData>
                  </a:graphic>
                </wp:inline>
              </w:drawing>
            </w:r>
            <w:r>
              <w:t xml:space="preserve">  </w:t>
            </w:r>
            <w:r w:rsidR="003F3D66">
              <w:t xml:space="preserve">          </w:t>
            </w:r>
            <w:r w:rsidR="003F3D66">
              <w:rPr>
                <w:rFonts w:ascii="Gill Sans" w:eastAsia="Gill Sans" w:hAnsi="Gill Sans" w:cs="Gill Sans"/>
                <w:i/>
                <w:sz w:val="36"/>
                <w:szCs w:val="36"/>
              </w:rPr>
              <w:t>Learning Project - The Ancient Maya</w:t>
            </w:r>
            <w:r w:rsidR="005007E7">
              <w:rPr>
                <w:rFonts w:ascii="Gill Sans" w:eastAsia="Gill Sans" w:hAnsi="Gill Sans" w:cs="Gill Sans"/>
                <w:i/>
                <w:sz w:val="36"/>
                <w:szCs w:val="36"/>
              </w:rPr>
              <w:t xml:space="preserve">       </w:t>
            </w:r>
            <w:r w:rsidR="003F3D66">
              <w:rPr>
                <w:rFonts w:ascii="Gill Sans" w:eastAsia="Gill Sans" w:hAnsi="Gill Sans" w:cs="Gill Sans"/>
                <w:i/>
                <w:sz w:val="36"/>
                <w:szCs w:val="36"/>
              </w:rPr>
              <w:t xml:space="preserve"> </w:t>
            </w:r>
            <w:r w:rsidR="005007E7">
              <w:rPr>
                <w:noProof/>
                <w:lang w:eastAsia="en-GB"/>
              </w:rPr>
              <w:drawing>
                <wp:inline distT="0" distB="0" distL="0" distR="0" wp14:anchorId="51CB4659" wp14:editId="7E569C98">
                  <wp:extent cx="933450" cy="522732"/>
                  <wp:effectExtent l="0" t="0" r="0" b="0"/>
                  <wp:docPr id="2" name="Picture 2" descr="C:\Users\User\AppData\Local\Microsoft\Windows\INetCache\Content.MSO\C681C5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C681C5F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60371" cy="537808"/>
                          </a:xfrm>
                          <a:prstGeom prst="rect">
                            <a:avLst/>
                          </a:prstGeom>
                          <a:noFill/>
                          <a:ln>
                            <a:noFill/>
                          </a:ln>
                        </pic:spPr>
                      </pic:pic>
                    </a:graphicData>
                  </a:graphic>
                </wp:inline>
              </w:drawing>
            </w:r>
          </w:p>
          <w:p w:rsidR="00594CE6" w:rsidRPr="005007E7" w:rsidRDefault="00594CE6">
            <w:pPr>
              <w:spacing w:after="0" w:line="240" w:lineRule="auto"/>
              <w:ind w:left="-2" w:firstLine="0"/>
              <w:rPr>
                <w:rFonts w:ascii="Gill Sans" w:eastAsia="Gill Sans" w:hAnsi="Gill Sans" w:cs="Gill Sans"/>
                <w:sz w:val="4"/>
                <w:szCs w:val="4"/>
              </w:rPr>
            </w:pPr>
          </w:p>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sz w:val="20"/>
                <w:szCs w:val="20"/>
              </w:rPr>
              <w:t>Dear Parents/Carers,</w:t>
            </w:r>
          </w:p>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sz w:val="20"/>
                <w:szCs w:val="20"/>
              </w:rPr>
              <w:t xml:space="preserve">Welcome back to what will be the Year 6 Holly Parkers’ last term here - we have lots to look forward </w:t>
            </w:r>
            <w:proofErr w:type="gramStart"/>
            <w:r w:rsidRPr="003F3D66">
              <w:rPr>
                <w:rFonts w:ascii="Gill Sans" w:eastAsia="Gill Sans" w:hAnsi="Gill Sans" w:cs="Gill Sans"/>
                <w:sz w:val="20"/>
                <w:szCs w:val="20"/>
              </w:rPr>
              <w:t>to</w:t>
            </w:r>
            <w:proofErr w:type="gramEnd"/>
            <w:r w:rsidRPr="003F3D66">
              <w:rPr>
                <w:rFonts w:ascii="Gill Sans" w:eastAsia="Gill Sans" w:hAnsi="Gill Sans" w:cs="Gill Sans"/>
                <w:sz w:val="20"/>
                <w:szCs w:val="20"/>
              </w:rPr>
              <w:t xml:space="preserve">!  The first few weeks will be strongly focused on preparing pupils for </w:t>
            </w:r>
            <w:r w:rsidR="00850D95">
              <w:rPr>
                <w:rFonts w:ascii="Gill Sans" w:eastAsia="Gill Sans" w:hAnsi="Gill Sans" w:cs="Gill Sans"/>
                <w:sz w:val="20"/>
                <w:szCs w:val="20"/>
              </w:rPr>
              <w:t>Y6 National tests</w:t>
            </w:r>
            <w:bookmarkStart w:id="0" w:name="_GoBack"/>
            <w:bookmarkEnd w:id="0"/>
            <w:r w:rsidRPr="003F3D66">
              <w:rPr>
                <w:rFonts w:ascii="Gill Sans" w:eastAsia="Gill Sans" w:hAnsi="Gill Sans" w:cs="Gill Sans"/>
                <w:sz w:val="20"/>
                <w:szCs w:val="20"/>
              </w:rPr>
              <w:t xml:space="preserve"> but we also have our trip to Norfolk Lakes (with plenty planned for those staying behind), sports day, </w:t>
            </w:r>
            <w:proofErr w:type="spellStart"/>
            <w:r w:rsidRPr="003F3D66">
              <w:rPr>
                <w:rFonts w:ascii="Gill Sans" w:eastAsia="Gill Sans" w:hAnsi="Gill Sans" w:cs="Gill Sans"/>
                <w:sz w:val="20"/>
                <w:szCs w:val="20"/>
              </w:rPr>
              <w:t>Copthall</w:t>
            </w:r>
            <w:proofErr w:type="spellEnd"/>
            <w:r w:rsidRPr="003F3D66">
              <w:rPr>
                <w:rFonts w:ascii="Gill Sans" w:eastAsia="Gill Sans" w:hAnsi="Gill Sans" w:cs="Gill Sans"/>
                <w:sz w:val="20"/>
                <w:szCs w:val="20"/>
              </w:rPr>
              <w:t xml:space="preserve"> athletics trials and, of course, the Year 6 show also to come. </w:t>
            </w:r>
          </w:p>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sz w:val="20"/>
                <w:szCs w:val="20"/>
              </w:rPr>
              <w:t xml:space="preserve">These opportunities are all ones that the last few Year 6 cohorts </w:t>
            </w:r>
            <w:proofErr w:type="gramStart"/>
            <w:r w:rsidRPr="003F3D66">
              <w:rPr>
                <w:rFonts w:ascii="Gill Sans" w:eastAsia="Gill Sans" w:hAnsi="Gill Sans" w:cs="Gill Sans"/>
                <w:sz w:val="20"/>
                <w:szCs w:val="20"/>
              </w:rPr>
              <w:t>missed out on</w:t>
            </w:r>
            <w:proofErr w:type="gramEnd"/>
            <w:r w:rsidRPr="003F3D66">
              <w:rPr>
                <w:rFonts w:ascii="Gill Sans" w:eastAsia="Gill Sans" w:hAnsi="Gill Sans" w:cs="Gill Sans"/>
                <w:sz w:val="20"/>
                <w:szCs w:val="20"/>
              </w:rPr>
              <w:t xml:space="preserve"> and we really hope that the pupils are going to enjoy making some special memories to take away with them.</w:t>
            </w:r>
          </w:p>
          <w:p w:rsidR="00594CE6" w:rsidRDefault="00BE2AAF" w:rsidP="003F3D66">
            <w:pPr>
              <w:spacing w:after="0" w:line="240" w:lineRule="auto"/>
              <w:ind w:left="0" w:hanging="2"/>
              <w:rPr>
                <w:rFonts w:ascii="Gill Sans" w:eastAsia="Gill Sans" w:hAnsi="Gill Sans" w:cs="Gill Sans"/>
              </w:rPr>
            </w:pPr>
            <w:r w:rsidRPr="003F3D66">
              <w:rPr>
                <w:rFonts w:ascii="Gill Sans" w:eastAsia="Gill Sans" w:hAnsi="Gill Sans" w:cs="Gill Sans"/>
                <w:sz w:val="20"/>
                <w:szCs w:val="20"/>
              </w:rPr>
              <w:t>Best wishes,</w:t>
            </w:r>
            <w:r w:rsidR="003F3D66">
              <w:rPr>
                <w:rFonts w:ascii="Gill Sans" w:eastAsia="Gill Sans" w:hAnsi="Gill Sans" w:cs="Gill Sans"/>
                <w:sz w:val="20"/>
                <w:szCs w:val="20"/>
              </w:rPr>
              <w:t xml:space="preserve">     </w:t>
            </w:r>
            <w:r w:rsidRPr="003F3D66">
              <w:rPr>
                <w:rFonts w:ascii="Gill Sans" w:eastAsia="Gill Sans" w:hAnsi="Gill Sans" w:cs="Gill Sans"/>
                <w:sz w:val="20"/>
                <w:szCs w:val="20"/>
              </w:rPr>
              <w:t xml:space="preserve">Mr </w:t>
            </w:r>
            <w:proofErr w:type="spellStart"/>
            <w:r w:rsidRPr="003F3D66">
              <w:rPr>
                <w:rFonts w:ascii="Gill Sans" w:eastAsia="Gill Sans" w:hAnsi="Gill Sans" w:cs="Gill Sans"/>
                <w:sz w:val="20"/>
                <w:szCs w:val="20"/>
              </w:rPr>
              <w:t>Carini</w:t>
            </w:r>
            <w:proofErr w:type="spellEnd"/>
            <w:r w:rsidRPr="003F3D66">
              <w:rPr>
                <w:rFonts w:ascii="Gill Sans" w:eastAsia="Gill Sans" w:hAnsi="Gill Sans" w:cs="Gill Sans"/>
                <w:sz w:val="20"/>
                <w:szCs w:val="20"/>
              </w:rPr>
              <w:t xml:space="preserve"> &amp; Ms Sampson.</w:t>
            </w:r>
          </w:p>
        </w:tc>
      </w:tr>
      <w:tr w:rsidR="00594CE6">
        <w:tc>
          <w:tcPr>
            <w:tcW w:w="2835" w:type="dxa"/>
          </w:tcPr>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Science</w:t>
            </w:r>
          </w:p>
        </w:tc>
        <w:tc>
          <w:tcPr>
            <w:tcW w:w="5460" w:type="dxa"/>
            <w:gridSpan w:val="2"/>
            <w:tcBorders>
              <w:bottom w:val="single" w:sz="4" w:space="0" w:color="000000"/>
            </w:tcBorders>
          </w:tcPr>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Maths</w:t>
            </w:r>
          </w:p>
        </w:tc>
        <w:tc>
          <w:tcPr>
            <w:tcW w:w="2460" w:type="dxa"/>
          </w:tcPr>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English - writing</w:t>
            </w:r>
          </w:p>
        </w:tc>
      </w:tr>
      <w:tr w:rsidR="00594CE6" w:rsidTr="003F3D66">
        <w:trPr>
          <w:trHeight w:val="3064"/>
        </w:trPr>
        <w:tc>
          <w:tcPr>
            <w:tcW w:w="2835" w:type="dxa"/>
          </w:tcPr>
          <w:p w:rsidR="00594CE6" w:rsidRDefault="00BE2AAF">
            <w:pPr>
              <w:pBdr>
                <w:top w:val="nil"/>
                <w:left w:val="nil"/>
                <w:bottom w:val="nil"/>
                <w:right w:val="nil"/>
                <w:between w:val="nil"/>
              </w:pBd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u w:val="single"/>
              </w:rPr>
              <w:t>Animals Including Humans</w:t>
            </w:r>
            <w:r>
              <w:rPr>
                <w:rFonts w:ascii="Gill Sans" w:eastAsia="Gill Sans" w:hAnsi="Gill Sans" w:cs="Gill Sans"/>
                <w:sz w:val="20"/>
                <w:szCs w:val="20"/>
              </w:rPr>
              <w:t>:</w:t>
            </w:r>
          </w:p>
          <w:p w:rsidR="00594CE6" w:rsidRDefault="00BE2AAF">
            <w:pPr>
              <w:pBdr>
                <w:top w:val="nil"/>
                <w:left w:val="nil"/>
                <w:bottom w:val="nil"/>
                <w:right w:val="nil"/>
                <w:between w:val="nil"/>
              </w:pBd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We will be studying the human circulatory system and how it works.  This includes the impact that drugs, diet, exercise and lifestyle has on the way our bodies function.</w:t>
            </w:r>
          </w:p>
          <w:p w:rsidR="00594CE6" w:rsidRDefault="00BE2AAF">
            <w:pPr>
              <w:pBdr>
                <w:top w:val="nil"/>
                <w:left w:val="nil"/>
                <w:bottom w:val="nil"/>
                <w:right w:val="nil"/>
                <w:between w:val="nil"/>
              </w:pBd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Evolution and Inheritance:</w:t>
            </w:r>
          </w:p>
          <w:p w:rsidR="00594CE6" w:rsidRDefault="00BE2AAF" w:rsidP="00516D47">
            <w:pPr>
              <w:pBdr>
                <w:top w:val="nil"/>
                <w:left w:val="nil"/>
                <w:bottom w:val="nil"/>
                <w:right w:val="nil"/>
                <w:between w:val="nil"/>
              </w:pBdr>
              <w:spacing w:after="0" w:line="240" w:lineRule="auto"/>
              <w:ind w:left="0" w:hanging="2"/>
              <w:rPr>
                <w:rFonts w:ascii="Gill Sans" w:eastAsia="Gill Sans" w:hAnsi="Gill Sans" w:cs="Gill Sans"/>
                <w:color w:val="000000"/>
                <w:sz w:val="20"/>
                <w:szCs w:val="20"/>
              </w:rPr>
            </w:pPr>
            <w:r>
              <w:rPr>
                <w:rFonts w:ascii="Gill Sans" w:eastAsia="Gill Sans" w:hAnsi="Gill Sans" w:cs="Gill Sans"/>
                <w:sz w:val="20"/>
                <w:szCs w:val="20"/>
              </w:rPr>
              <w:t>We will be learning how living things have adapted, evolved and changed over time.  We will study how living things pass on characteri</w:t>
            </w:r>
            <w:r w:rsidR="00516D47">
              <w:rPr>
                <w:rFonts w:ascii="Gill Sans" w:eastAsia="Gill Sans" w:hAnsi="Gill Sans" w:cs="Gill Sans"/>
                <w:sz w:val="20"/>
                <w:szCs w:val="20"/>
              </w:rPr>
              <w:t>sti</w:t>
            </w:r>
            <w:r>
              <w:rPr>
                <w:rFonts w:ascii="Gill Sans" w:eastAsia="Gill Sans" w:hAnsi="Gill Sans" w:cs="Gill Sans"/>
                <w:sz w:val="20"/>
                <w:szCs w:val="20"/>
              </w:rPr>
              <w:t>cs to their offspring.</w:t>
            </w:r>
          </w:p>
        </w:tc>
        <w:tc>
          <w:tcPr>
            <w:tcW w:w="5460" w:type="dxa"/>
            <w:gridSpan w:val="2"/>
            <w:tcBorders>
              <w:right w:val="nil"/>
            </w:tcBorders>
          </w:tcPr>
          <w:p w:rsidR="00594CE6" w:rsidRDefault="00BE2AAF">
            <w:pPr>
              <w:pBdr>
                <w:top w:val="nil"/>
                <w:left w:val="nil"/>
                <w:bottom w:val="nil"/>
                <w:right w:val="nil"/>
                <w:between w:val="nil"/>
              </w:pBd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Ratio: Using ratio language, ratio and fractions, calculating ratio,</w:t>
            </w:r>
          </w:p>
          <w:p w:rsidR="00594CE6" w:rsidRDefault="00BE2AAF">
            <w:pPr>
              <w:pBdr>
                <w:top w:val="nil"/>
                <w:left w:val="nil"/>
                <w:bottom w:val="nil"/>
                <w:right w:val="nil"/>
                <w:between w:val="nil"/>
              </w:pBdr>
              <w:spacing w:after="0" w:line="240" w:lineRule="auto"/>
              <w:ind w:left="0" w:hanging="2"/>
              <w:rPr>
                <w:rFonts w:ascii="Gill Sans" w:eastAsia="Gill Sans" w:hAnsi="Gill Sans" w:cs="Gill Sans"/>
                <w:sz w:val="20"/>
                <w:szCs w:val="20"/>
              </w:rPr>
            </w:pPr>
            <w:proofErr w:type="gramStart"/>
            <w:r>
              <w:rPr>
                <w:rFonts w:ascii="Gill Sans" w:eastAsia="Gill Sans" w:hAnsi="Gill Sans" w:cs="Gill Sans"/>
                <w:sz w:val="20"/>
                <w:szCs w:val="20"/>
              </w:rPr>
              <w:t>using</w:t>
            </w:r>
            <w:proofErr w:type="gramEnd"/>
            <w:r>
              <w:rPr>
                <w:rFonts w:ascii="Gill Sans" w:eastAsia="Gill Sans" w:hAnsi="Gill Sans" w:cs="Gill Sans"/>
                <w:sz w:val="20"/>
                <w:szCs w:val="20"/>
              </w:rPr>
              <w:t xml:space="preserve"> scale factors.</w:t>
            </w:r>
          </w:p>
          <w:p w:rsidR="00594CE6" w:rsidRDefault="00594CE6">
            <w:pPr>
              <w:pBdr>
                <w:top w:val="nil"/>
                <w:left w:val="nil"/>
                <w:bottom w:val="nil"/>
                <w:right w:val="nil"/>
                <w:between w:val="nil"/>
              </w:pBdr>
              <w:spacing w:after="0" w:line="240" w:lineRule="auto"/>
              <w:ind w:left="0" w:hanging="2"/>
              <w:rPr>
                <w:rFonts w:ascii="Gill Sans" w:eastAsia="Gill Sans" w:hAnsi="Gill Sans" w:cs="Gill Sans"/>
                <w:sz w:val="20"/>
                <w:szCs w:val="20"/>
              </w:rPr>
            </w:pPr>
          </w:p>
          <w:p w:rsidR="00594CE6" w:rsidRDefault="00BE2AAF">
            <w:pPr>
              <w:pBdr>
                <w:top w:val="nil"/>
                <w:left w:val="nil"/>
                <w:bottom w:val="nil"/>
                <w:right w:val="nil"/>
                <w:between w:val="nil"/>
              </w:pBd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Properties of Shape: Calculating angles, angles in a triangle, drawing shapes accurately, drawing nets of 3-D shapes.</w:t>
            </w:r>
          </w:p>
          <w:p w:rsidR="00594CE6" w:rsidRDefault="00594CE6">
            <w:pPr>
              <w:pBdr>
                <w:top w:val="nil"/>
                <w:left w:val="nil"/>
                <w:bottom w:val="nil"/>
                <w:right w:val="nil"/>
                <w:between w:val="nil"/>
              </w:pBdr>
              <w:spacing w:after="0" w:line="240" w:lineRule="auto"/>
              <w:ind w:left="0" w:hanging="2"/>
              <w:rPr>
                <w:rFonts w:ascii="Gill Sans" w:eastAsia="Gill Sans" w:hAnsi="Gill Sans" w:cs="Gill Sans"/>
                <w:sz w:val="20"/>
                <w:szCs w:val="20"/>
              </w:rPr>
            </w:pPr>
          </w:p>
          <w:p w:rsidR="00594CE6" w:rsidRDefault="00BE2AAF">
            <w:pPr>
              <w:pBdr>
                <w:top w:val="nil"/>
                <w:left w:val="nil"/>
                <w:bottom w:val="nil"/>
                <w:right w:val="nil"/>
                <w:between w:val="nil"/>
              </w:pBd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Statistics: Read and interpret line graphs, draw line graphs, circles, read and interpret pie charts, pie charts with percentages, draw pie charts.</w:t>
            </w:r>
          </w:p>
        </w:tc>
        <w:tc>
          <w:tcPr>
            <w:tcW w:w="2460" w:type="dxa"/>
          </w:tcPr>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 xml:space="preserve">Writing autobiographical extracts to link to the set up in our book, </w:t>
            </w:r>
            <w:proofErr w:type="spellStart"/>
            <w:r>
              <w:rPr>
                <w:rFonts w:ascii="Gill Sans" w:eastAsia="Gill Sans" w:hAnsi="Gill Sans" w:cs="Gill Sans"/>
                <w:sz w:val="20"/>
                <w:szCs w:val="20"/>
              </w:rPr>
              <w:t>Skellig</w:t>
            </w:r>
            <w:proofErr w:type="spellEnd"/>
            <w:r>
              <w:rPr>
                <w:rFonts w:ascii="Gill Sans" w:eastAsia="Gill Sans" w:hAnsi="Gill Sans" w:cs="Gill Sans"/>
                <w:sz w:val="20"/>
                <w:szCs w:val="20"/>
              </w:rPr>
              <w:t>.</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Making predictions on the text.</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Writing in role (diary entries and letters).</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Writing a continuation of a story.</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Narrative writing – science fiction.</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Balanced arguments.</w:t>
            </w:r>
          </w:p>
        </w:tc>
      </w:tr>
      <w:tr w:rsidR="00594CE6">
        <w:tc>
          <w:tcPr>
            <w:tcW w:w="2835" w:type="dxa"/>
          </w:tcPr>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English - Grammar</w:t>
            </w:r>
          </w:p>
        </w:tc>
        <w:tc>
          <w:tcPr>
            <w:tcW w:w="2520" w:type="dxa"/>
          </w:tcPr>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English - Spelling</w:t>
            </w:r>
          </w:p>
        </w:tc>
        <w:tc>
          <w:tcPr>
            <w:tcW w:w="2940" w:type="dxa"/>
          </w:tcPr>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PSHE</w:t>
            </w:r>
          </w:p>
        </w:tc>
        <w:tc>
          <w:tcPr>
            <w:tcW w:w="2460" w:type="dxa"/>
          </w:tcPr>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RE</w:t>
            </w:r>
          </w:p>
        </w:tc>
      </w:tr>
      <w:tr w:rsidR="00594CE6">
        <w:tc>
          <w:tcPr>
            <w:tcW w:w="2835" w:type="dxa"/>
          </w:tcPr>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Linking ideas across paragraphs.</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Using semicolons, colons or dashes to link clauses.</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Understanding terminology (expanded noun phrases, subjunctive form. Relative clauses).</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 xml:space="preserve">Using inverted commas correctly. </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Revision and practice for SATS paper.</w:t>
            </w:r>
          </w:p>
        </w:tc>
        <w:tc>
          <w:tcPr>
            <w:tcW w:w="2520" w:type="dxa"/>
          </w:tcPr>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 xml:space="preserve">Words taken from the Statutory Word list for Years 5&amp;6 in the National Curriculum.  </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Key vocabulary and spelling list provided by the school.</w:t>
            </w:r>
          </w:p>
        </w:tc>
        <w:tc>
          <w:tcPr>
            <w:tcW w:w="2940" w:type="dxa"/>
          </w:tcPr>
          <w:p w:rsidR="00594CE6" w:rsidRDefault="00BE2AAF">
            <w:pPr>
              <w:spacing w:after="0" w:line="240" w:lineRule="auto"/>
              <w:ind w:left="0" w:hanging="2"/>
              <w:rPr>
                <w:rFonts w:ascii="Gill Sans" w:eastAsia="Gill Sans" w:hAnsi="Gill Sans" w:cs="Gill Sans"/>
                <w:sz w:val="20"/>
                <w:szCs w:val="20"/>
                <w:u w:val="single"/>
              </w:rPr>
            </w:pPr>
            <w:r>
              <w:rPr>
                <w:rFonts w:ascii="Gill Sans" w:eastAsia="Gill Sans" w:hAnsi="Gill Sans" w:cs="Gill Sans"/>
                <w:sz w:val="20"/>
                <w:szCs w:val="20"/>
              </w:rPr>
              <w:t>Health and Wellbeing -</w:t>
            </w:r>
            <w:r>
              <w:rPr>
                <w:rFonts w:ascii="Gill Sans" w:eastAsia="Gill Sans" w:hAnsi="Gill Sans" w:cs="Gill Sans"/>
                <w:sz w:val="20"/>
                <w:szCs w:val="20"/>
                <w:u w:val="single"/>
              </w:rPr>
              <w:t xml:space="preserve"> Drugs, Risk and the Media.</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Pupils will learn about immunisation and vaccination.  They will also learn about the effects, risks and laws related to drug taking; including how this is portrayed in the media.  They will also learn who to talk to if they have concerns and which organisations can help people</w:t>
            </w:r>
            <w:proofErr w:type="gramStart"/>
            <w:r>
              <w:rPr>
                <w:rFonts w:ascii="Gill Sans" w:eastAsia="Gill Sans" w:hAnsi="Gill Sans" w:cs="Gill Sans"/>
                <w:sz w:val="20"/>
                <w:szCs w:val="20"/>
              </w:rPr>
              <w:t>..</w:t>
            </w:r>
            <w:proofErr w:type="gramEnd"/>
          </w:p>
        </w:tc>
        <w:tc>
          <w:tcPr>
            <w:tcW w:w="2460" w:type="dxa"/>
          </w:tcPr>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u w:val="single"/>
              </w:rPr>
              <w:t>The Journey of Life and Death</w:t>
            </w:r>
            <w:r>
              <w:rPr>
                <w:rFonts w:ascii="Gill Sans" w:eastAsia="Gill Sans" w:hAnsi="Gill Sans" w:cs="Gill Sans"/>
                <w:sz w:val="20"/>
                <w:szCs w:val="20"/>
              </w:rPr>
              <w:t>:</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Pupils will discuss and reflect on emotions and feelings linked to celebration and loss. They will investigate key beliefs and concepts in religion connected to birth, growing up, marriage and death.</w:t>
            </w:r>
          </w:p>
        </w:tc>
      </w:tr>
      <w:tr w:rsidR="00594CE6">
        <w:tc>
          <w:tcPr>
            <w:tcW w:w="2835" w:type="dxa"/>
          </w:tcPr>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Computing</w:t>
            </w:r>
          </w:p>
        </w:tc>
        <w:tc>
          <w:tcPr>
            <w:tcW w:w="2520" w:type="dxa"/>
          </w:tcPr>
          <w:p w:rsidR="00594CE6" w:rsidRPr="003F3D66" w:rsidRDefault="00BE2AAF">
            <w:pPr>
              <w:tabs>
                <w:tab w:val="right" w:pos="2095"/>
              </w:tabs>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PE</w:t>
            </w:r>
            <w:r w:rsidRPr="003F3D66">
              <w:rPr>
                <w:rFonts w:ascii="Gill Sans" w:eastAsia="Gill Sans" w:hAnsi="Gill Sans" w:cs="Gill Sans"/>
                <w:b/>
                <w:sz w:val="20"/>
                <w:szCs w:val="20"/>
              </w:rPr>
              <w:tab/>
            </w:r>
          </w:p>
        </w:tc>
        <w:tc>
          <w:tcPr>
            <w:tcW w:w="2940" w:type="dxa"/>
          </w:tcPr>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History</w:t>
            </w:r>
          </w:p>
        </w:tc>
        <w:tc>
          <w:tcPr>
            <w:tcW w:w="2460" w:type="dxa"/>
          </w:tcPr>
          <w:p w:rsidR="00594CE6" w:rsidRPr="003F3D66" w:rsidRDefault="00BE2AAF">
            <w:pPr>
              <w:spacing w:after="0" w:line="240" w:lineRule="auto"/>
              <w:ind w:left="0" w:hanging="2"/>
              <w:rPr>
                <w:rFonts w:ascii="Gill Sans" w:eastAsia="Gill Sans" w:hAnsi="Gill Sans" w:cs="Gill Sans"/>
                <w:sz w:val="20"/>
                <w:szCs w:val="20"/>
              </w:rPr>
            </w:pPr>
            <w:r w:rsidRPr="003F3D66">
              <w:rPr>
                <w:rFonts w:ascii="Gill Sans" w:eastAsia="Gill Sans" w:hAnsi="Gill Sans" w:cs="Gill Sans"/>
                <w:b/>
                <w:sz w:val="20"/>
                <w:szCs w:val="20"/>
              </w:rPr>
              <w:t>Geography</w:t>
            </w:r>
          </w:p>
        </w:tc>
      </w:tr>
      <w:tr w:rsidR="00594CE6" w:rsidTr="005007E7">
        <w:trPr>
          <w:trHeight w:val="2649"/>
        </w:trPr>
        <w:tc>
          <w:tcPr>
            <w:tcW w:w="2835" w:type="dxa"/>
          </w:tcPr>
          <w:p w:rsidR="00594CE6" w:rsidRDefault="00594CE6">
            <w:pPr>
              <w:spacing w:after="0" w:line="240" w:lineRule="auto"/>
              <w:ind w:left="0" w:hanging="2"/>
              <w:rPr>
                <w:rFonts w:ascii="Gill Sans" w:eastAsia="Gill Sans" w:hAnsi="Gill Sans" w:cs="Gill Sans"/>
                <w:sz w:val="20"/>
                <w:szCs w:val="20"/>
              </w:rPr>
            </w:pPr>
          </w:p>
          <w:p w:rsidR="00594CE6" w:rsidRDefault="00BE2AAF">
            <w:pPr>
              <w:spacing w:after="0" w:line="240" w:lineRule="auto"/>
              <w:ind w:left="0" w:hanging="2"/>
              <w:rPr>
                <w:rFonts w:ascii="Gill Sans" w:eastAsia="Gill Sans" w:hAnsi="Gill Sans" w:cs="Gill Sans"/>
                <w:sz w:val="20"/>
                <w:szCs w:val="20"/>
                <w:u w:val="single"/>
              </w:rPr>
            </w:pPr>
            <w:r>
              <w:rPr>
                <w:rFonts w:ascii="Gill Sans" w:eastAsia="Gill Sans" w:hAnsi="Gill Sans" w:cs="Gill Sans"/>
                <w:sz w:val="20"/>
                <w:szCs w:val="20"/>
                <w:u w:val="single"/>
              </w:rPr>
              <w:t>Computer Science:</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Variables</w:t>
            </w:r>
          </w:p>
          <w:p w:rsidR="00594CE6" w:rsidRDefault="00594CE6">
            <w:pPr>
              <w:spacing w:after="0" w:line="240" w:lineRule="auto"/>
              <w:ind w:left="0" w:hanging="2"/>
              <w:rPr>
                <w:rFonts w:ascii="Gill Sans" w:eastAsia="Gill Sans" w:hAnsi="Gill Sans" w:cs="Gill Sans"/>
                <w:sz w:val="20"/>
                <w:szCs w:val="20"/>
              </w:rPr>
            </w:pPr>
          </w:p>
          <w:p w:rsidR="00594CE6" w:rsidRDefault="00BE2AAF">
            <w:pPr>
              <w:spacing w:after="0" w:line="240" w:lineRule="auto"/>
              <w:ind w:left="0" w:hanging="2"/>
              <w:rPr>
                <w:rFonts w:ascii="Gill Sans" w:eastAsia="Gill Sans" w:hAnsi="Gill Sans" w:cs="Gill Sans"/>
                <w:sz w:val="20"/>
                <w:szCs w:val="20"/>
                <w:u w:val="single"/>
              </w:rPr>
            </w:pPr>
            <w:r>
              <w:rPr>
                <w:rFonts w:ascii="Gill Sans" w:eastAsia="Gill Sans" w:hAnsi="Gill Sans" w:cs="Gill Sans"/>
                <w:sz w:val="20"/>
                <w:szCs w:val="20"/>
                <w:u w:val="single"/>
              </w:rPr>
              <w:t>Information Technology:</w:t>
            </w:r>
          </w:p>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Data retrieval and organisation</w:t>
            </w:r>
          </w:p>
          <w:p w:rsidR="00594CE6" w:rsidRDefault="00BE2AAF" w:rsidP="003F3D66">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Communicating and presenting data</w:t>
            </w:r>
          </w:p>
        </w:tc>
        <w:tc>
          <w:tcPr>
            <w:tcW w:w="2520" w:type="dxa"/>
          </w:tcPr>
          <w:p w:rsidR="00594CE6" w:rsidRDefault="00BE2AAF">
            <w:pPr>
              <w:tabs>
                <w:tab w:val="right" w:pos="2095"/>
              </w:tabs>
              <w:spacing w:after="0" w:line="240" w:lineRule="auto"/>
              <w:ind w:left="0" w:hanging="2"/>
              <w:rPr>
                <w:rFonts w:ascii="Gill Sans" w:eastAsia="Gill Sans" w:hAnsi="Gill Sans" w:cs="Gill Sans"/>
                <w:sz w:val="20"/>
                <w:szCs w:val="20"/>
              </w:rPr>
            </w:pPr>
            <w:r>
              <w:rPr>
                <w:rFonts w:ascii="Gill Sans" w:eastAsia="Gill Sans" w:hAnsi="Gill Sans" w:cs="Gill Sans"/>
                <w:b/>
                <w:sz w:val="20"/>
                <w:szCs w:val="20"/>
              </w:rPr>
              <w:t>Outdoor</w:t>
            </w:r>
            <w:r>
              <w:rPr>
                <w:rFonts w:ascii="Gill Sans" w:eastAsia="Gill Sans" w:hAnsi="Gill Sans" w:cs="Gill Sans"/>
                <w:sz w:val="20"/>
                <w:szCs w:val="20"/>
              </w:rPr>
              <w:t>:</w:t>
            </w:r>
          </w:p>
          <w:p w:rsidR="00594CE6" w:rsidRDefault="00BE2AAF">
            <w:pPr>
              <w:tabs>
                <w:tab w:val="right" w:pos="2095"/>
              </w:tabs>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Outdoor Adventurous Activities (Norfolk Lakes)</w:t>
            </w:r>
          </w:p>
          <w:p w:rsidR="00594CE6" w:rsidRDefault="00594CE6">
            <w:pPr>
              <w:tabs>
                <w:tab w:val="right" w:pos="2095"/>
              </w:tabs>
              <w:spacing w:after="0" w:line="240" w:lineRule="auto"/>
              <w:ind w:left="0" w:hanging="2"/>
              <w:rPr>
                <w:rFonts w:ascii="Gill Sans" w:eastAsia="Gill Sans" w:hAnsi="Gill Sans" w:cs="Gill Sans"/>
                <w:sz w:val="20"/>
                <w:szCs w:val="20"/>
              </w:rPr>
            </w:pPr>
          </w:p>
          <w:p w:rsidR="00594CE6" w:rsidRDefault="00BE2AAF">
            <w:pPr>
              <w:tabs>
                <w:tab w:val="right" w:pos="2095"/>
              </w:tabs>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Fitness and healthy lifestyle activities</w:t>
            </w:r>
          </w:p>
          <w:p w:rsidR="00594CE6" w:rsidRDefault="00594CE6">
            <w:pPr>
              <w:tabs>
                <w:tab w:val="right" w:pos="2095"/>
              </w:tabs>
              <w:spacing w:after="0" w:line="240" w:lineRule="auto"/>
              <w:ind w:left="0" w:hanging="2"/>
              <w:rPr>
                <w:rFonts w:ascii="Gill Sans" w:eastAsia="Gill Sans" w:hAnsi="Gill Sans" w:cs="Gill Sans"/>
                <w:sz w:val="20"/>
                <w:szCs w:val="20"/>
              </w:rPr>
            </w:pPr>
          </w:p>
          <w:p w:rsidR="00594CE6" w:rsidRDefault="00BE2AAF">
            <w:pPr>
              <w:tabs>
                <w:tab w:val="right" w:pos="2095"/>
              </w:tabs>
              <w:spacing w:after="0" w:line="240" w:lineRule="auto"/>
              <w:ind w:left="0" w:hanging="2"/>
              <w:rPr>
                <w:rFonts w:ascii="Gill Sans" w:eastAsia="Gill Sans" w:hAnsi="Gill Sans" w:cs="Gill Sans"/>
                <w:b/>
                <w:sz w:val="20"/>
                <w:szCs w:val="20"/>
              </w:rPr>
            </w:pPr>
            <w:r>
              <w:rPr>
                <w:rFonts w:ascii="Gill Sans" w:eastAsia="Gill Sans" w:hAnsi="Gill Sans" w:cs="Gill Sans"/>
                <w:b/>
                <w:sz w:val="20"/>
                <w:szCs w:val="20"/>
              </w:rPr>
              <w:t>Indoor:</w:t>
            </w:r>
          </w:p>
          <w:p w:rsidR="00594CE6" w:rsidRDefault="00BE2AAF">
            <w:pPr>
              <w:tabs>
                <w:tab w:val="right" w:pos="2095"/>
              </w:tabs>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Dance</w:t>
            </w:r>
          </w:p>
        </w:tc>
        <w:tc>
          <w:tcPr>
            <w:tcW w:w="2940" w:type="dxa"/>
          </w:tcPr>
          <w:p w:rsidR="00594CE6" w:rsidRDefault="00BE2AAF">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Looking at various historical sources to learn about the ancient civilisation of the Maya.  Where and when they lived, their culture and society, the role of religion and how they wrote.  Pupils will be writing, creating artwork and fact sheets to demonstrate their learning and understanding.</w:t>
            </w:r>
          </w:p>
        </w:tc>
        <w:tc>
          <w:tcPr>
            <w:tcW w:w="2460" w:type="dxa"/>
          </w:tcPr>
          <w:p w:rsidR="00594CE6" w:rsidRDefault="003F3D66" w:rsidP="005007E7">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T</w:t>
            </w:r>
            <w:r w:rsidR="00BE2AAF">
              <w:rPr>
                <w:rFonts w:ascii="Gill Sans" w:eastAsia="Gill Sans" w:hAnsi="Gill Sans" w:cs="Gill Sans"/>
                <w:sz w:val="20"/>
                <w:szCs w:val="20"/>
              </w:rPr>
              <w:t>he continent of South America (linking to our history of the Maya climate, biomes and topography of the continent the geographical importance and significance of the Amazon river and rainforest.  Pupils will also be learning about the impact of deforestation</w:t>
            </w:r>
          </w:p>
        </w:tc>
      </w:tr>
      <w:tr w:rsidR="003F3D66">
        <w:tc>
          <w:tcPr>
            <w:tcW w:w="2835" w:type="dxa"/>
          </w:tcPr>
          <w:p w:rsidR="003F3D66" w:rsidRDefault="003F3D66" w:rsidP="003F3D66">
            <w:pPr>
              <w:spacing w:after="0" w:line="240" w:lineRule="auto"/>
              <w:ind w:left="0" w:hanging="2"/>
              <w:rPr>
                <w:rFonts w:ascii="Gill Sans" w:eastAsia="Gill Sans" w:hAnsi="Gill Sans" w:cs="Gill Sans"/>
                <w:sz w:val="20"/>
                <w:szCs w:val="20"/>
              </w:rPr>
            </w:pPr>
            <w:r>
              <w:rPr>
                <w:rFonts w:ascii="Gill Sans" w:eastAsia="Gill Sans" w:hAnsi="Gill Sans" w:cs="Gill Sans"/>
                <w:b/>
                <w:sz w:val="20"/>
                <w:szCs w:val="20"/>
              </w:rPr>
              <w:t>Art &amp; Design</w:t>
            </w:r>
          </w:p>
        </w:tc>
        <w:tc>
          <w:tcPr>
            <w:tcW w:w="2520" w:type="dxa"/>
          </w:tcPr>
          <w:p w:rsidR="003F3D66" w:rsidRDefault="003F3D66" w:rsidP="003F3D66">
            <w:pPr>
              <w:spacing w:after="0" w:line="240" w:lineRule="auto"/>
              <w:ind w:left="0" w:hanging="2"/>
              <w:rPr>
                <w:rFonts w:ascii="Gill Sans" w:eastAsia="Gill Sans" w:hAnsi="Gill Sans" w:cs="Gill Sans"/>
                <w:sz w:val="20"/>
                <w:szCs w:val="20"/>
              </w:rPr>
            </w:pPr>
            <w:r>
              <w:rPr>
                <w:rFonts w:ascii="Gill Sans" w:eastAsia="Gill Sans" w:hAnsi="Gill Sans" w:cs="Gill Sans"/>
                <w:b/>
                <w:sz w:val="20"/>
                <w:szCs w:val="20"/>
              </w:rPr>
              <w:t>PE Days &amp; Homework Days</w:t>
            </w:r>
          </w:p>
        </w:tc>
        <w:tc>
          <w:tcPr>
            <w:tcW w:w="2940" w:type="dxa"/>
          </w:tcPr>
          <w:p w:rsidR="003F3D66" w:rsidRDefault="003F3D66" w:rsidP="003F3D66">
            <w:pPr>
              <w:spacing w:after="0" w:line="240" w:lineRule="auto"/>
              <w:ind w:left="0" w:hanging="2"/>
              <w:rPr>
                <w:rFonts w:ascii="Gill Sans" w:eastAsia="Gill Sans" w:hAnsi="Gill Sans" w:cs="Gill Sans"/>
                <w:sz w:val="20"/>
                <w:szCs w:val="20"/>
              </w:rPr>
            </w:pPr>
            <w:r>
              <w:rPr>
                <w:rFonts w:ascii="Gill Sans" w:eastAsia="Gill Sans" w:hAnsi="Gill Sans" w:cs="Gill Sans"/>
                <w:b/>
                <w:sz w:val="20"/>
                <w:szCs w:val="20"/>
              </w:rPr>
              <w:t>Key Dates for this year group this term</w:t>
            </w:r>
          </w:p>
        </w:tc>
        <w:tc>
          <w:tcPr>
            <w:tcW w:w="2460" w:type="dxa"/>
          </w:tcPr>
          <w:p w:rsidR="003F3D66" w:rsidRDefault="003F3D66" w:rsidP="003F3D66">
            <w:pPr>
              <w:spacing w:after="0" w:line="240" w:lineRule="auto"/>
              <w:ind w:left="0" w:hanging="2"/>
              <w:rPr>
                <w:rFonts w:ascii="Gill Sans" w:eastAsia="Gill Sans" w:hAnsi="Gill Sans" w:cs="Gill Sans"/>
                <w:sz w:val="20"/>
                <w:szCs w:val="20"/>
              </w:rPr>
            </w:pPr>
            <w:r>
              <w:rPr>
                <w:rFonts w:ascii="Gill Sans" w:eastAsia="Gill Sans" w:hAnsi="Gill Sans" w:cs="Gill Sans"/>
                <w:b/>
                <w:sz w:val="20"/>
                <w:szCs w:val="20"/>
              </w:rPr>
              <w:t>Links with Children’s Rights</w:t>
            </w:r>
          </w:p>
        </w:tc>
      </w:tr>
      <w:tr w:rsidR="003F3D66">
        <w:tc>
          <w:tcPr>
            <w:tcW w:w="2835" w:type="dxa"/>
          </w:tcPr>
          <w:p w:rsidR="003F3D66" w:rsidRDefault="003F3D66" w:rsidP="003F3D66">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 xml:space="preserve">During the first half of term we will finish our painting sessions - looking at the work of David </w:t>
            </w:r>
            <w:proofErr w:type="spellStart"/>
            <w:r>
              <w:rPr>
                <w:rFonts w:ascii="Gill Sans" w:eastAsia="Gill Sans" w:hAnsi="Gill Sans" w:cs="Gill Sans"/>
                <w:sz w:val="20"/>
                <w:szCs w:val="20"/>
              </w:rPr>
              <w:t>Hockney</w:t>
            </w:r>
            <w:proofErr w:type="spellEnd"/>
            <w:r>
              <w:rPr>
                <w:rFonts w:ascii="Gill Sans" w:eastAsia="Gill Sans" w:hAnsi="Gill Sans" w:cs="Gill Sans"/>
                <w:sz w:val="20"/>
                <w:szCs w:val="20"/>
              </w:rPr>
              <w:t xml:space="preserve"> for inspiration.  Pupils will continue to develop their sense of perspective.</w:t>
            </w:r>
          </w:p>
          <w:p w:rsidR="003F3D66" w:rsidRDefault="003F3D66" w:rsidP="003F3D66">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After half term pupils will be working on sculptures - creating their own Maya themed Stelae.</w:t>
            </w:r>
          </w:p>
        </w:tc>
        <w:tc>
          <w:tcPr>
            <w:tcW w:w="2520" w:type="dxa"/>
          </w:tcPr>
          <w:p w:rsidR="003F3D66" w:rsidRDefault="003F3D66" w:rsidP="003F3D66">
            <w:pPr>
              <w:spacing w:after="0" w:line="240" w:lineRule="auto"/>
              <w:ind w:left="0" w:hanging="2"/>
              <w:rPr>
                <w:rFonts w:ascii="Gill Sans" w:eastAsia="Gill Sans" w:hAnsi="Gill Sans" w:cs="Gill Sans"/>
                <w:sz w:val="20"/>
                <w:szCs w:val="20"/>
              </w:rPr>
            </w:pPr>
            <w:r>
              <w:rPr>
                <w:rFonts w:ascii="Gill Sans" w:eastAsia="Gill Sans" w:hAnsi="Gill Sans" w:cs="Gill Sans"/>
                <w:b/>
                <w:sz w:val="20"/>
                <w:szCs w:val="20"/>
              </w:rPr>
              <w:t>PE</w:t>
            </w:r>
            <w:r>
              <w:rPr>
                <w:rFonts w:ascii="Gill Sans" w:eastAsia="Gill Sans" w:hAnsi="Gill Sans" w:cs="Gill Sans"/>
                <w:sz w:val="20"/>
                <w:szCs w:val="20"/>
              </w:rPr>
              <w:t>: Wednesday (indoor) &amp; Friday (outdoor).</w:t>
            </w:r>
          </w:p>
          <w:p w:rsidR="003F3D66" w:rsidRDefault="003F3D66" w:rsidP="003F3D66">
            <w:pPr>
              <w:spacing w:after="0" w:line="240" w:lineRule="auto"/>
              <w:ind w:left="0" w:hanging="2"/>
              <w:rPr>
                <w:rFonts w:ascii="Gill Sans" w:eastAsia="Gill Sans" w:hAnsi="Gill Sans" w:cs="Gill Sans"/>
                <w:sz w:val="20"/>
                <w:szCs w:val="20"/>
              </w:rPr>
            </w:pPr>
          </w:p>
          <w:p w:rsidR="003F3D66" w:rsidRDefault="003F3D66" w:rsidP="003F3D66">
            <w:pPr>
              <w:spacing w:after="0" w:line="240" w:lineRule="auto"/>
              <w:ind w:left="0" w:hanging="2"/>
              <w:rPr>
                <w:rFonts w:ascii="Gill Sans" w:eastAsia="Gill Sans" w:hAnsi="Gill Sans" w:cs="Gill Sans"/>
                <w:sz w:val="20"/>
                <w:szCs w:val="20"/>
              </w:rPr>
            </w:pPr>
            <w:r>
              <w:rPr>
                <w:rFonts w:ascii="Gill Sans" w:eastAsia="Gill Sans" w:hAnsi="Gill Sans" w:cs="Gill Sans"/>
                <w:b/>
                <w:sz w:val="20"/>
                <w:szCs w:val="20"/>
              </w:rPr>
              <w:t>Homework</w:t>
            </w:r>
            <w:r>
              <w:rPr>
                <w:rFonts w:ascii="Gill Sans" w:eastAsia="Gill Sans" w:hAnsi="Gill Sans" w:cs="Gill Sans"/>
                <w:sz w:val="20"/>
                <w:szCs w:val="20"/>
              </w:rPr>
              <w:t>: Handed out on a Friday and due back the following Thursday.</w:t>
            </w:r>
          </w:p>
        </w:tc>
        <w:tc>
          <w:tcPr>
            <w:tcW w:w="2940" w:type="dxa"/>
          </w:tcPr>
          <w:p w:rsidR="003F3D66" w:rsidRPr="003F3D66" w:rsidRDefault="003F3D66" w:rsidP="003F3D66">
            <w:pPr>
              <w:tabs>
                <w:tab w:val="right" w:pos="2095"/>
              </w:tabs>
              <w:spacing w:after="0" w:line="240" w:lineRule="auto"/>
              <w:ind w:left="0" w:hanging="2"/>
              <w:rPr>
                <w:rFonts w:ascii="Gill Sans" w:eastAsia="Gill Sans" w:hAnsi="Gill Sans" w:cs="Gill Sans"/>
                <w:sz w:val="20"/>
                <w:szCs w:val="20"/>
              </w:rPr>
            </w:pPr>
            <w:r w:rsidRPr="003F3D66">
              <w:rPr>
                <w:rFonts w:ascii="Gill Sans" w:eastAsia="Gill Sans" w:hAnsi="Gill Sans" w:cs="Gill Sans"/>
                <w:sz w:val="20"/>
                <w:szCs w:val="20"/>
              </w:rPr>
              <w:t>16th-20th May: Year 6 residential to Norfolk Lakes</w:t>
            </w:r>
          </w:p>
          <w:p w:rsidR="003F3D66" w:rsidRPr="003F3D66" w:rsidRDefault="003F3D66" w:rsidP="003F3D66">
            <w:pPr>
              <w:tabs>
                <w:tab w:val="right" w:pos="2095"/>
              </w:tabs>
              <w:spacing w:after="0" w:line="240" w:lineRule="auto"/>
              <w:ind w:left="0" w:hanging="2"/>
              <w:rPr>
                <w:rFonts w:ascii="Gill Sans" w:eastAsia="Gill Sans" w:hAnsi="Gill Sans" w:cs="Gill Sans"/>
                <w:sz w:val="20"/>
                <w:szCs w:val="20"/>
              </w:rPr>
            </w:pPr>
            <w:r w:rsidRPr="003F3D66">
              <w:rPr>
                <w:rFonts w:ascii="Gill Sans" w:eastAsia="Gill Sans" w:hAnsi="Gill Sans" w:cs="Gill Sans"/>
                <w:sz w:val="20"/>
                <w:szCs w:val="20"/>
              </w:rPr>
              <w:t>27</w:t>
            </w:r>
            <w:r w:rsidRPr="003F3D66">
              <w:rPr>
                <w:rFonts w:ascii="Gill Sans" w:eastAsia="Gill Sans" w:hAnsi="Gill Sans" w:cs="Gill Sans"/>
                <w:sz w:val="20"/>
                <w:szCs w:val="20"/>
                <w:vertAlign w:val="superscript"/>
              </w:rPr>
              <w:t>th</w:t>
            </w:r>
            <w:r w:rsidRPr="003F3D66">
              <w:rPr>
                <w:rFonts w:ascii="Gill Sans" w:eastAsia="Gill Sans" w:hAnsi="Gill Sans" w:cs="Gill Sans"/>
                <w:sz w:val="20"/>
                <w:szCs w:val="20"/>
              </w:rPr>
              <w:t xml:space="preserve"> May Jubilee Day</w:t>
            </w:r>
          </w:p>
          <w:p w:rsidR="003F3D66" w:rsidRDefault="003F3D66" w:rsidP="003F3D66">
            <w:pPr>
              <w:tabs>
                <w:tab w:val="right" w:pos="2095"/>
              </w:tabs>
              <w:spacing w:after="0" w:line="240" w:lineRule="auto"/>
              <w:ind w:left="0" w:hanging="2"/>
              <w:rPr>
                <w:rFonts w:ascii="Gill Sans" w:eastAsia="Gill Sans" w:hAnsi="Gill Sans" w:cs="Gill Sans"/>
                <w:sz w:val="20"/>
                <w:szCs w:val="20"/>
              </w:rPr>
            </w:pPr>
            <w:r w:rsidRPr="003F3D66">
              <w:rPr>
                <w:rFonts w:ascii="Gill Sans" w:eastAsia="Gill Sans" w:hAnsi="Gill Sans" w:cs="Gill Sans"/>
                <w:sz w:val="20"/>
                <w:szCs w:val="20"/>
              </w:rPr>
              <w:t>7</w:t>
            </w:r>
            <w:r w:rsidRPr="003F3D66">
              <w:rPr>
                <w:rFonts w:ascii="Gill Sans" w:eastAsia="Gill Sans" w:hAnsi="Gill Sans" w:cs="Gill Sans"/>
                <w:sz w:val="20"/>
                <w:szCs w:val="20"/>
                <w:vertAlign w:val="superscript"/>
              </w:rPr>
              <w:t>th</w:t>
            </w:r>
            <w:r w:rsidRPr="003F3D66">
              <w:rPr>
                <w:rFonts w:ascii="Gill Sans" w:eastAsia="Gill Sans" w:hAnsi="Gill Sans" w:cs="Gill Sans"/>
                <w:sz w:val="20"/>
                <w:szCs w:val="20"/>
              </w:rPr>
              <w:t xml:space="preserve"> June -Online Safety Day</w:t>
            </w:r>
          </w:p>
          <w:p w:rsidR="003F3D66" w:rsidRPr="003F3D66" w:rsidRDefault="003F3D66" w:rsidP="003F3D66">
            <w:pPr>
              <w:tabs>
                <w:tab w:val="right" w:pos="2095"/>
              </w:tabs>
              <w:spacing w:after="0" w:line="240" w:lineRule="auto"/>
              <w:ind w:left="0" w:hanging="2"/>
              <w:rPr>
                <w:rFonts w:ascii="Gill Sans" w:eastAsia="Gill Sans" w:hAnsi="Gill Sans" w:cs="Gill Sans"/>
                <w:sz w:val="20"/>
                <w:szCs w:val="20"/>
              </w:rPr>
            </w:pPr>
            <w:r>
              <w:rPr>
                <w:rFonts w:ascii="Gill Sans" w:eastAsia="Gill Sans" w:hAnsi="Gill Sans" w:cs="Gill Sans"/>
                <w:sz w:val="20"/>
                <w:szCs w:val="20"/>
              </w:rPr>
              <w:t>7</w:t>
            </w:r>
            <w:r w:rsidRPr="003F3D66">
              <w:rPr>
                <w:rFonts w:ascii="Gill Sans" w:eastAsia="Gill Sans" w:hAnsi="Gill Sans" w:cs="Gill Sans"/>
                <w:sz w:val="20"/>
                <w:szCs w:val="20"/>
                <w:vertAlign w:val="superscript"/>
              </w:rPr>
              <w:t>th</w:t>
            </w:r>
            <w:r>
              <w:rPr>
                <w:rFonts w:ascii="Gill Sans" w:eastAsia="Gill Sans" w:hAnsi="Gill Sans" w:cs="Gill Sans"/>
                <w:sz w:val="20"/>
                <w:szCs w:val="20"/>
              </w:rPr>
              <w:t xml:space="preserve"> – 10</w:t>
            </w:r>
            <w:r w:rsidRPr="003F3D66">
              <w:rPr>
                <w:rFonts w:ascii="Gill Sans" w:eastAsia="Gill Sans" w:hAnsi="Gill Sans" w:cs="Gill Sans"/>
                <w:sz w:val="20"/>
                <w:szCs w:val="20"/>
                <w:vertAlign w:val="superscript"/>
              </w:rPr>
              <w:t>th</w:t>
            </w:r>
            <w:r>
              <w:rPr>
                <w:rFonts w:ascii="Gill Sans" w:eastAsia="Gill Sans" w:hAnsi="Gill Sans" w:cs="Gill Sans"/>
                <w:sz w:val="20"/>
                <w:szCs w:val="20"/>
              </w:rPr>
              <w:t xml:space="preserve"> June Climate Change Week</w:t>
            </w:r>
          </w:p>
          <w:p w:rsidR="003F3D66" w:rsidRPr="003F3D66" w:rsidRDefault="003F3D66" w:rsidP="003F3D66">
            <w:pPr>
              <w:tabs>
                <w:tab w:val="right" w:pos="2095"/>
              </w:tabs>
              <w:spacing w:after="0" w:line="240" w:lineRule="auto"/>
              <w:ind w:left="0" w:hanging="2"/>
              <w:rPr>
                <w:rFonts w:ascii="Gill Sans" w:eastAsia="Gill Sans" w:hAnsi="Gill Sans" w:cs="Gill Sans"/>
                <w:sz w:val="20"/>
                <w:szCs w:val="20"/>
              </w:rPr>
            </w:pPr>
            <w:r w:rsidRPr="003F3D66">
              <w:rPr>
                <w:rFonts w:ascii="Gill Sans" w:eastAsia="Gill Sans" w:hAnsi="Gill Sans" w:cs="Gill Sans"/>
                <w:sz w:val="20"/>
                <w:szCs w:val="20"/>
              </w:rPr>
              <w:t>1</w:t>
            </w:r>
            <w:r w:rsidRPr="003F3D66">
              <w:rPr>
                <w:rFonts w:ascii="Gill Sans" w:eastAsia="Gill Sans" w:hAnsi="Gill Sans" w:cs="Gill Sans"/>
                <w:sz w:val="20"/>
                <w:szCs w:val="20"/>
                <w:vertAlign w:val="superscript"/>
              </w:rPr>
              <w:t>st</w:t>
            </w:r>
            <w:r w:rsidRPr="003F3D66">
              <w:rPr>
                <w:rFonts w:ascii="Gill Sans" w:eastAsia="Gill Sans" w:hAnsi="Gill Sans" w:cs="Gill Sans"/>
                <w:sz w:val="20"/>
                <w:szCs w:val="20"/>
              </w:rPr>
              <w:t xml:space="preserve"> July – Junior Sports Day</w:t>
            </w:r>
          </w:p>
          <w:p w:rsidR="003F3D66" w:rsidRDefault="003F3D66" w:rsidP="003F3D66">
            <w:pPr>
              <w:tabs>
                <w:tab w:val="right" w:pos="2095"/>
              </w:tabs>
              <w:spacing w:after="0" w:line="240" w:lineRule="auto"/>
              <w:ind w:left="0" w:hanging="2"/>
              <w:rPr>
                <w:rFonts w:ascii="Gill Sans" w:eastAsia="Gill Sans" w:hAnsi="Gill Sans" w:cs="Gill Sans"/>
                <w:sz w:val="20"/>
                <w:szCs w:val="20"/>
              </w:rPr>
            </w:pPr>
            <w:r w:rsidRPr="003F3D66">
              <w:rPr>
                <w:rFonts w:ascii="Gill Sans" w:eastAsia="Gill Sans" w:hAnsi="Gill Sans" w:cs="Gill Sans"/>
                <w:sz w:val="20"/>
                <w:szCs w:val="20"/>
              </w:rPr>
              <w:t>w/c 4</w:t>
            </w:r>
            <w:r w:rsidRPr="003F3D66">
              <w:rPr>
                <w:rFonts w:ascii="Gill Sans" w:eastAsia="Gill Sans" w:hAnsi="Gill Sans" w:cs="Gill Sans"/>
                <w:sz w:val="20"/>
                <w:szCs w:val="20"/>
                <w:vertAlign w:val="superscript"/>
              </w:rPr>
              <w:t>th</w:t>
            </w:r>
            <w:r w:rsidRPr="003F3D66">
              <w:rPr>
                <w:rFonts w:ascii="Gill Sans" w:eastAsia="Gill Sans" w:hAnsi="Gill Sans" w:cs="Gill Sans"/>
                <w:sz w:val="20"/>
                <w:szCs w:val="20"/>
              </w:rPr>
              <w:t xml:space="preserve"> July – Reports home</w:t>
            </w:r>
          </w:p>
          <w:p w:rsidR="003F3D66" w:rsidRDefault="003F3D66" w:rsidP="003F3D66">
            <w:pPr>
              <w:spacing w:after="0" w:line="240" w:lineRule="auto"/>
              <w:ind w:left="0" w:hanging="2"/>
              <w:rPr>
                <w:rFonts w:ascii="Gill Sans" w:eastAsia="Gill Sans" w:hAnsi="Gill Sans" w:cs="Gill Sans"/>
                <w:sz w:val="20"/>
                <w:szCs w:val="20"/>
              </w:rPr>
            </w:pPr>
          </w:p>
        </w:tc>
        <w:tc>
          <w:tcPr>
            <w:tcW w:w="2460" w:type="dxa"/>
          </w:tcPr>
          <w:p w:rsidR="003F3D66" w:rsidRDefault="003F3D66" w:rsidP="003F3D66">
            <w:pPr>
              <w:spacing w:after="0" w:line="240" w:lineRule="auto"/>
              <w:ind w:left="0" w:hanging="2"/>
              <w:rPr>
                <w:rFonts w:ascii="Gill Sans" w:eastAsia="Gill Sans" w:hAnsi="Gill Sans" w:cs="Gill Sans"/>
                <w:sz w:val="20"/>
                <w:szCs w:val="20"/>
              </w:rPr>
            </w:pPr>
            <w:r>
              <w:rPr>
                <w:rFonts w:ascii="Gill Sans" w:eastAsia="Gill Sans" w:hAnsi="Gill Sans" w:cs="Gill Sans"/>
                <w:sz w:val="20"/>
                <w:szCs w:val="20"/>
                <w:u w:val="single"/>
              </w:rPr>
              <w:t>During lessons and classwork</w:t>
            </w:r>
            <w:r>
              <w:rPr>
                <w:rFonts w:ascii="Gill Sans" w:eastAsia="Gill Sans" w:hAnsi="Gill Sans" w:cs="Gill Sans"/>
                <w:sz w:val="20"/>
                <w:szCs w:val="20"/>
              </w:rPr>
              <w:t xml:space="preserve">: </w:t>
            </w:r>
            <w:r>
              <w:rPr>
                <w:rFonts w:ascii="Gill Sans" w:eastAsia="Gill Sans" w:hAnsi="Gill Sans" w:cs="Gill Sans"/>
                <w:b/>
                <w:sz w:val="20"/>
                <w:szCs w:val="20"/>
              </w:rPr>
              <w:t>12</w:t>
            </w:r>
            <w:r>
              <w:rPr>
                <w:rFonts w:ascii="Gill Sans" w:eastAsia="Gill Sans" w:hAnsi="Gill Sans" w:cs="Gill Sans"/>
                <w:sz w:val="20"/>
                <w:szCs w:val="20"/>
              </w:rPr>
              <w:t xml:space="preserve">: ‘Children have the right to give their opinions freely on issues that affect them.’ </w:t>
            </w:r>
            <w:r>
              <w:rPr>
                <w:rFonts w:ascii="Gill Sans" w:eastAsia="Gill Sans" w:hAnsi="Gill Sans" w:cs="Gill Sans"/>
                <w:b/>
                <w:sz w:val="20"/>
                <w:szCs w:val="20"/>
              </w:rPr>
              <w:t>13</w:t>
            </w:r>
            <w:r>
              <w:rPr>
                <w:rFonts w:ascii="Gill Sans" w:eastAsia="Gill Sans" w:hAnsi="Gill Sans" w:cs="Gill Sans"/>
                <w:sz w:val="20"/>
                <w:szCs w:val="20"/>
              </w:rPr>
              <w:t>:’Children have the right to share … what they learn, think and feel, by talking, drawing, writing …’</w:t>
            </w:r>
          </w:p>
          <w:p w:rsidR="003F3D66" w:rsidRDefault="003F3D66" w:rsidP="003F3D66">
            <w:pPr>
              <w:spacing w:after="0" w:line="240" w:lineRule="auto"/>
              <w:ind w:left="0" w:hanging="2"/>
              <w:rPr>
                <w:rFonts w:ascii="Gill Sans" w:eastAsia="Gill Sans" w:hAnsi="Gill Sans" w:cs="Gill Sans"/>
                <w:sz w:val="20"/>
                <w:szCs w:val="20"/>
              </w:rPr>
            </w:pPr>
          </w:p>
        </w:tc>
      </w:tr>
    </w:tbl>
    <w:p w:rsidR="00594CE6" w:rsidRDefault="00594CE6">
      <w:pPr>
        <w:spacing w:after="0" w:line="240" w:lineRule="auto"/>
        <w:ind w:left="0" w:hanging="2"/>
        <w:rPr>
          <w:rFonts w:ascii="Gill Sans" w:eastAsia="Gill Sans" w:hAnsi="Gill Sans" w:cs="Gill Sans"/>
          <w:sz w:val="20"/>
          <w:szCs w:val="20"/>
        </w:rPr>
      </w:pPr>
    </w:p>
    <w:sectPr w:rsidR="00594CE6">
      <w:headerReference w:type="even" r:id="rId8"/>
      <w:headerReference w:type="default" r:id="rId9"/>
      <w:footerReference w:type="even" r:id="rId10"/>
      <w:footerReference w:type="default" r:id="rId11"/>
      <w:headerReference w:type="first" r:id="rId12"/>
      <w:footerReference w:type="first" r:id="rId13"/>
      <w:pgSz w:w="11906" w:h="16838"/>
      <w:pgMar w:top="284" w:right="720" w:bottom="180" w:left="72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47" w:rsidRDefault="00FD2147">
      <w:pPr>
        <w:spacing w:after="0" w:line="240" w:lineRule="auto"/>
        <w:ind w:left="0" w:hanging="2"/>
      </w:pPr>
      <w:r>
        <w:separator/>
      </w:r>
    </w:p>
  </w:endnote>
  <w:endnote w:type="continuationSeparator" w:id="0">
    <w:p w:rsidR="00FD2147" w:rsidRDefault="00FD214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E6" w:rsidRDefault="00594CE6">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E6" w:rsidRDefault="00594CE6">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E6" w:rsidRDefault="00594CE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47" w:rsidRDefault="00FD2147">
      <w:pPr>
        <w:spacing w:after="0" w:line="240" w:lineRule="auto"/>
        <w:ind w:left="0" w:hanging="2"/>
      </w:pPr>
      <w:r>
        <w:separator/>
      </w:r>
    </w:p>
  </w:footnote>
  <w:footnote w:type="continuationSeparator" w:id="0">
    <w:p w:rsidR="00FD2147" w:rsidRDefault="00FD214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E6" w:rsidRDefault="00594CE6">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E6" w:rsidRDefault="00BE2AAF">
    <w:pPr>
      <w:pBdr>
        <w:top w:val="nil"/>
        <w:left w:val="nil"/>
        <w:bottom w:val="nil"/>
        <w:right w:val="nil"/>
        <w:between w:val="nil"/>
      </w:pBdr>
      <w:spacing w:after="0" w:line="240" w:lineRule="auto"/>
      <w:ind w:left="2" w:hanging="4"/>
      <w:rPr>
        <w:rFonts w:ascii="Gill Sans" w:eastAsia="Gill Sans" w:hAnsi="Gill Sans" w:cs="Gill Sans"/>
        <w:color w:val="000000"/>
        <w:sz w:val="36"/>
        <w:szCs w:val="36"/>
      </w:rPr>
    </w:pPr>
    <w:r>
      <w:rPr>
        <w:rFonts w:ascii="Gill Sans" w:eastAsia="Gill Sans" w:hAnsi="Gill Sans" w:cs="Gill Sans"/>
        <w:b/>
        <w:noProof/>
        <w:color w:val="000000"/>
        <w:sz w:val="36"/>
        <w:szCs w:val="36"/>
        <w:lang w:eastAsia="en-GB"/>
      </w:rPr>
      <w:drawing>
        <wp:inline distT="0" distB="0" distL="114300" distR="114300">
          <wp:extent cx="741680" cy="531495"/>
          <wp:effectExtent l="0" t="0" r="0" b="0"/>
          <wp:docPr id="1026" name="image1.png" descr="clip_image002"/>
          <wp:cNvGraphicFramePr/>
          <a:graphic xmlns:a="http://schemas.openxmlformats.org/drawingml/2006/main">
            <a:graphicData uri="http://schemas.openxmlformats.org/drawingml/2006/picture">
              <pic:pic xmlns:pic="http://schemas.openxmlformats.org/drawingml/2006/picture">
                <pic:nvPicPr>
                  <pic:cNvPr id="0" name="image1.png" descr="clip_image002"/>
                  <pic:cNvPicPr preferRelativeResize="0"/>
                </pic:nvPicPr>
                <pic:blipFill>
                  <a:blip r:embed="rId1"/>
                  <a:srcRect/>
                  <a:stretch>
                    <a:fillRect/>
                  </a:stretch>
                </pic:blipFill>
                <pic:spPr>
                  <a:xfrm>
                    <a:off x="0" y="0"/>
                    <a:ext cx="741680" cy="531495"/>
                  </a:xfrm>
                  <a:prstGeom prst="rect">
                    <a:avLst/>
                  </a:prstGeom>
                  <a:ln/>
                </pic:spPr>
              </pic:pic>
            </a:graphicData>
          </a:graphic>
        </wp:inline>
      </w:drawing>
    </w:r>
    <w:r>
      <w:rPr>
        <w:rFonts w:ascii="Gill Sans" w:eastAsia="Gill Sans" w:hAnsi="Gill Sans" w:cs="Gill Sans"/>
        <w:b/>
        <w:color w:val="000000"/>
        <w:sz w:val="36"/>
        <w:szCs w:val="36"/>
      </w:rPr>
      <w:t xml:space="preserve">       </w:t>
    </w:r>
    <w:r w:rsidR="00516D47">
      <w:rPr>
        <w:rFonts w:ascii="Gill Sans" w:eastAsia="Gill Sans" w:hAnsi="Gill Sans" w:cs="Gill Sans"/>
        <w:b/>
        <w:color w:val="00B050"/>
        <w:sz w:val="36"/>
        <w:szCs w:val="36"/>
      </w:rPr>
      <w:t xml:space="preserve">Year 6 </w:t>
    </w:r>
    <w:r>
      <w:rPr>
        <w:rFonts w:ascii="Gill Sans" w:eastAsia="Gill Sans" w:hAnsi="Gill Sans" w:cs="Gill Sans"/>
        <w:b/>
        <w:color w:val="00B050"/>
        <w:sz w:val="36"/>
        <w:szCs w:val="36"/>
      </w:rPr>
      <w:t>Summer Term Curriculum Newsletter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E6" w:rsidRDefault="00594CE6">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E6"/>
    <w:rsid w:val="001A7950"/>
    <w:rsid w:val="00291DDB"/>
    <w:rsid w:val="003F3D66"/>
    <w:rsid w:val="005007E7"/>
    <w:rsid w:val="00516D47"/>
    <w:rsid w:val="00594CE6"/>
    <w:rsid w:val="00747D42"/>
    <w:rsid w:val="00850D95"/>
    <w:rsid w:val="00BE2AAF"/>
    <w:rsid w:val="00FD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B1CB"/>
  <w15:docId w15:val="{0F50BB0E-6D63-404A-BE11-A386780F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YdusLKLLSgrnt0r3bT5eRvDAA==">AMUW2mWHmTINO8APTW6MnRhc8h4k3Ky1gbADZluk9LoPg9ccVlRUJdjyjPXxhldOddIeN3m8ECnlOwcW/jOfJWXQzqJw6OvQImrWsInaxImrrIuc7sbYUTw=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2022-05-03T13:27:00Z</dcterms:created>
  <dcterms:modified xsi:type="dcterms:W3CDTF">2022-05-09T15:58:00Z</dcterms:modified>
</cp:coreProperties>
</file>