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835"/>
        <w:gridCol w:w="2693"/>
        <w:gridCol w:w="2694"/>
      </w:tblGrid>
      <w:tr w:rsidR="008620B0" w:rsidRPr="00252A74" w14:paraId="37901E46" w14:textId="77777777">
        <w:tc>
          <w:tcPr>
            <w:tcW w:w="10740" w:type="dxa"/>
            <w:gridSpan w:val="4"/>
          </w:tcPr>
          <w:p w14:paraId="15B19A2E" w14:textId="77777777" w:rsidR="00FB2A54" w:rsidRDefault="002A6E87" w:rsidP="00F0333B">
            <w:pPr>
              <w:spacing w:after="0" w:line="240" w:lineRule="auto"/>
              <w:jc w:val="center"/>
            </w:pPr>
            <w:r w:rsidRPr="002A6E87">
              <w:rPr>
                <w:rFonts w:cs="Calibri"/>
                <w:noProof/>
              </w:rPr>
              <w:pict w14:anchorId="7C96A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Image result for elizabeth 1" style="position:absolute;left:0;text-align:left;margin-left:445.25pt;margin-top:0;width:70.5pt;height:77.15pt;z-index:251658240;visibility:visible">
                  <v:imagedata r:id="rId7" o:title="Image result for elizabeth 1"/>
                  <w10:wrap type="square"/>
                </v:shape>
              </w:pict>
            </w:r>
            <w:r w:rsidR="00F0333B">
              <w:t xml:space="preserve">      </w:t>
            </w:r>
          </w:p>
          <w:p w14:paraId="597484A4" w14:textId="77777777" w:rsidR="00FB2A54" w:rsidRDefault="00FB2A54" w:rsidP="00F0333B">
            <w:pPr>
              <w:spacing w:after="0" w:line="240" w:lineRule="auto"/>
              <w:jc w:val="center"/>
            </w:pPr>
          </w:p>
          <w:p w14:paraId="66116EAD" w14:textId="77777777" w:rsidR="00FB2A54" w:rsidRDefault="00FB2A54" w:rsidP="00F0333B">
            <w:pPr>
              <w:spacing w:after="0" w:line="240" w:lineRule="auto"/>
              <w:jc w:val="center"/>
            </w:pPr>
          </w:p>
          <w:p w14:paraId="45CFE0A7" w14:textId="77777777" w:rsidR="002A6E87" w:rsidRPr="002A6E87" w:rsidRDefault="002A6E87" w:rsidP="002A6E87">
            <w:pPr>
              <w:spacing w:after="0" w:line="240" w:lineRule="auto"/>
              <w:jc w:val="center"/>
              <w:rPr>
                <w:rFonts w:ascii="Gill Sans MT" w:hAnsi="Gill Sans MT" w:cs="Gill Sans MT"/>
              </w:rPr>
            </w:pPr>
            <w:r w:rsidRPr="002A6E87">
              <w:rPr>
                <w:rFonts w:ascii="Gill Sans MT" w:hAnsi="Gill Sans MT" w:cs="Gill Sans MT"/>
                <w:sz w:val="48"/>
                <w:szCs w:val="48"/>
              </w:rPr>
              <w:t>The Time of the Tudors</w:t>
            </w:r>
          </w:p>
          <w:p w14:paraId="52EA3F88" w14:textId="77777777" w:rsidR="004E4E16" w:rsidRDefault="004E4E16" w:rsidP="002A6E87">
            <w:pPr>
              <w:spacing w:after="0" w:line="240" w:lineRule="auto"/>
              <w:rPr>
                <w:rFonts w:ascii="Gill Sans MT" w:hAnsi="Gill Sans MT" w:cs="Gill Sans MT"/>
                <w:sz w:val="20"/>
                <w:szCs w:val="20"/>
              </w:rPr>
            </w:pPr>
          </w:p>
          <w:p w14:paraId="7F942E93" w14:textId="77777777" w:rsidR="004E4E16" w:rsidRDefault="004E4E16" w:rsidP="002A6E87">
            <w:pPr>
              <w:spacing w:after="0" w:line="240" w:lineRule="auto"/>
              <w:rPr>
                <w:rFonts w:ascii="Gill Sans MT" w:hAnsi="Gill Sans MT" w:cs="Gill Sans MT"/>
                <w:sz w:val="20"/>
                <w:szCs w:val="20"/>
              </w:rPr>
            </w:pPr>
          </w:p>
          <w:p w14:paraId="72CBCC5D" w14:textId="77777777" w:rsidR="002A6E87" w:rsidRPr="002A6E87" w:rsidRDefault="002A6E87" w:rsidP="002A6E87">
            <w:pPr>
              <w:spacing w:after="0" w:line="240" w:lineRule="auto"/>
              <w:rPr>
                <w:rFonts w:ascii="Gill Sans MT" w:hAnsi="Gill Sans MT" w:cs="Gill Sans MT"/>
                <w:sz w:val="20"/>
                <w:szCs w:val="20"/>
              </w:rPr>
            </w:pPr>
            <w:r w:rsidRPr="002A6E87">
              <w:rPr>
                <w:rFonts w:cs="Calibri"/>
                <w:noProof/>
              </w:rPr>
              <w:pict w14:anchorId="3B1EED8A">
                <v:shape id="Picture 13" o:spid="_x0000_s1026" type="#_x0000_t75" alt="http://shakespeare.mit.edu/shake.gif" style="position:absolute;margin-left:12.2pt;margin-top:-108.45pt;width:65.25pt;height:82.7pt;z-index:251657216;visibility:visible">
                  <v:imagedata r:id="rId8" o:title="shake"/>
                  <w10:wrap type="square"/>
                </v:shape>
              </w:pict>
            </w:r>
            <w:r w:rsidRPr="002A6E87">
              <w:rPr>
                <w:rFonts w:ascii="Gill Sans MT" w:hAnsi="Gill Sans MT" w:cs="Gill Sans MT"/>
                <w:sz w:val="20"/>
                <w:szCs w:val="20"/>
              </w:rPr>
              <w:t>Dear Parents/Carers,</w:t>
            </w:r>
          </w:p>
          <w:p w14:paraId="0F6BFB82" w14:textId="77777777" w:rsidR="002A6E87" w:rsidRPr="002A6E87" w:rsidRDefault="002A6E87" w:rsidP="002A6E87">
            <w:pPr>
              <w:spacing w:after="0" w:line="240" w:lineRule="auto"/>
              <w:rPr>
                <w:rFonts w:ascii="Gill Sans MT" w:hAnsi="Gill Sans MT" w:cs="Gill Sans MT"/>
                <w:sz w:val="20"/>
                <w:szCs w:val="20"/>
              </w:rPr>
            </w:pPr>
            <w:r w:rsidRPr="002A6E87">
              <w:rPr>
                <w:rFonts w:ascii="Gill Sans MT" w:hAnsi="Gill Sans MT" w:cs="Gill Sans MT"/>
                <w:sz w:val="20"/>
                <w:szCs w:val="20"/>
              </w:rPr>
              <w:t xml:space="preserve">We hope you had a lovely </w:t>
            </w:r>
            <w:r w:rsidR="00E94DDB">
              <w:rPr>
                <w:rFonts w:ascii="Gill Sans MT" w:hAnsi="Gill Sans MT" w:cs="Gill Sans MT"/>
                <w:sz w:val="20"/>
                <w:szCs w:val="20"/>
              </w:rPr>
              <w:t>Easter</w:t>
            </w:r>
            <w:r w:rsidRPr="002A6E87">
              <w:rPr>
                <w:rFonts w:ascii="Gill Sans MT" w:hAnsi="Gill Sans MT" w:cs="Gill Sans MT"/>
                <w:sz w:val="20"/>
                <w:szCs w:val="20"/>
              </w:rPr>
              <w:t xml:space="preserve"> break. The children have come back ready</w:t>
            </w:r>
            <w:r w:rsidR="00E94DDB">
              <w:rPr>
                <w:rFonts w:ascii="Gill Sans MT" w:hAnsi="Gill Sans MT" w:cs="Gill Sans MT"/>
                <w:sz w:val="20"/>
                <w:szCs w:val="20"/>
              </w:rPr>
              <w:t xml:space="preserve"> for new challenges ahead in the summer term</w:t>
            </w:r>
            <w:r w:rsidRPr="002A6E87">
              <w:rPr>
                <w:rFonts w:ascii="Gill Sans MT" w:hAnsi="Gill Sans MT" w:cs="Gill Sans MT"/>
                <w:sz w:val="20"/>
                <w:szCs w:val="20"/>
              </w:rPr>
              <w:t xml:space="preserve">. We have begun work on our Learning Project, which is entitled ‘The Time of the Tudors’. We will be learning about Tudor kings and queens, as well as how rich and poor people lived at that time. </w:t>
            </w:r>
            <w:r w:rsidR="002868BA">
              <w:rPr>
                <w:rFonts w:ascii="Gill Sans MT" w:hAnsi="Gill Sans MT" w:cs="Gill Sans MT"/>
                <w:sz w:val="20"/>
                <w:szCs w:val="20"/>
              </w:rPr>
              <w:t xml:space="preserve">We are visiting the Tower of London, where many of the major events in Tudor history took place. </w:t>
            </w:r>
            <w:r w:rsidRPr="002A6E87">
              <w:rPr>
                <w:rFonts w:ascii="Gill Sans MT" w:hAnsi="Gill Sans MT" w:cs="Gill Sans MT"/>
                <w:sz w:val="20"/>
                <w:szCs w:val="20"/>
              </w:rPr>
              <w:t xml:space="preserve">We will look at the geography of the time, including links with Spain such as the Spanish Armada and exploration during the reign of Elizabeth I.  In English we will look at </w:t>
            </w:r>
            <w:r w:rsidR="00E94DDB">
              <w:rPr>
                <w:rFonts w:ascii="Gill Sans MT" w:hAnsi="Gill Sans MT" w:cs="Gill Sans MT"/>
                <w:sz w:val="20"/>
                <w:szCs w:val="20"/>
              </w:rPr>
              <w:t xml:space="preserve">two </w:t>
            </w:r>
            <w:r w:rsidRPr="002A6E87">
              <w:rPr>
                <w:rFonts w:ascii="Gill Sans MT" w:hAnsi="Gill Sans MT" w:cs="Gill Sans MT"/>
                <w:sz w:val="20"/>
                <w:szCs w:val="20"/>
              </w:rPr>
              <w:t>Shakespearean play</w:t>
            </w:r>
            <w:r w:rsidR="00E94DDB">
              <w:rPr>
                <w:rFonts w:ascii="Gill Sans MT" w:hAnsi="Gill Sans MT" w:cs="Gill Sans MT"/>
                <w:sz w:val="20"/>
                <w:szCs w:val="20"/>
              </w:rPr>
              <w:t>s</w:t>
            </w:r>
            <w:r w:rsidRPr="002A6E87">
              <w:rPr>
                <w:rFonts w:ascii="Gill Sans MT" w:hAnsi="Gill Sans MT" w:cs="Gill Sans MT"/>
                <w:sz w:val="20"/>
                <w:szCs w:val="20"/>
              </w:rPr>
              <w:t>. See below for further information on how different subject areas will be covered over the term.</w:t>
            </w:r>
          </w:p>
          <w:p w14:paraId="3C9C571C" w14:textId="77777777" w:rsidR="002A6E87" w:rsidRPr="002A6E87" w:rsidRDefault="002A6E87" w:rsidP="002A6E87">
            <w:pPr>
              <w:spacing w:after="0" w:line="240" w:lineRule="auto"/>
              <w:rPr>
                <w:rFonts w:ascii="Gill Sans MT" w:hAnsi="Gill Sans MT" w:cs="Gill Sans MT"/>
                <w:sz w:val="20"/>
                <w:szCs w:val="20"/>
              </w:rPr>
            </w:pPr>
            <w:r w:rsidRPr="002A6E87">
              <w:rPr>
                <w:rFonts w:ascii="Gill Sans MT" w:hAnsi="Gill Sans MT" w:cs="Gill Sans MT"/>
                <w:sz w:val="20"/>
                <w:szCs w:val="20"/>
              </w:rPr>
              <w:t>Best wishes,</w:t>
            </w:r>
          </w:p>
          <w:p w14:paraId="54C69F71" w14:textId="77777777" w:rsidR="004E4E16" w:rsidRDefault="002A6E87" w:rsidP="00C068E4">
            <w:pPr>
              <w:spacing w:after="0" w:line="240" w:lineRule="auto"/>
              <w:rPr>
                <w:rFonts w:ascii="Gill Sans MT" w:hAnsi="Gill Sans MT" w:cs="Gill Sans MT"/>
                <w:sz w:val="20"/>
                <w:szCs w:val="20"/>
              </w:rPr>
            </w:pPr>
            <w:r w:rsidRPr="002A6E87">
              <w:rPr>
                <w:rFonts w:ascii="Gill Sans MT" w:hAnsi="Gill Sans MT" w:cs="Gill Sans MT"/>
                <w:sz w:val="20"/>
                <w:szCs w:val="20"/>
              </w:rPr>
              <w:t>M</w:t>
            </w:r>
            <w:r>
              <w:rPr>
                <w:rFonts w:ascii="Gill Sans MT" w:hAnsi="Gill Sans MT" w:cs="Gill Sans MT"/>
                <w:sz w:val="20"/>
                <w:szCs w:val="20"/>
              </w:rPr>
              <w:t xml:space="preserve">s Owen, </w:t>
            </w:r>
            <w:r w:rsidR="00E94DDB">
              <w:rPr>
                <w:rFonts w:ascii="Gill Sans MT" w:hAnsi="Gill Sans MT" w:cs="Gill Sans MT"/>
                <w:sz w:val="20"/>
                <w:szCs w:val="20"/>
              </w:rPr>
              <w:t xml:space="preserve">Mrs </w:t>
            </w:r>
            <w:r w:rsidR="002868BA">
              <w:rPr>
                <w:rFonts w:ascii="Gill Sans MT" w:hAnsi="Gill Sans MT" w:cs="Gill Sans MT"/>
                <w:sz w:val="20"/>
                <w:szCs w:val="20"/>
              </w:rPr>
              <w:t>Bawcombe,</w:t>
            </w:r>
            <w:r w:rsidRPr="002A6E87">
              <w:rPr>
                <w:rFonts w:ascii="Gill Sans MT" w:hAnsi="Gill Sans MT" w:cs="Gill Sans MT"/>
                <w:sz w:val="20"/>
                <w:szCs w:val="20"/>
              </w:rPr>
              <w:t xml:space="preserve"> Mrs </w:t>
            </w:r>
            <w:proofErr w:type="spellStart"/>
            <w:r w:rsidRPr="002A6E87">
              <w:rPr>
                <w:rFonts w:ascii="Gill Sans MT" w:hAnsi="Gill Sans MT" w:cs="Gill Sans MT"/>
                <w:sz w:val="20"/>
                <w:szCs w:val="20"/>
              </w:rPr>
              <w:t>Tsent</w:t>
            </w:r>
            <w:r w:rsidR="00C068E4">
              <w:rPr>
                <w:rFonts w:ascii="Gill Sans MT" w:hAnsi="Gill Sans MT" w:cs="Gill Sans MT"/>
                <w:sz w:val="20"/>
                <w:szCs w:val="20"/>
              </w:rPr>
              <w:t>i</w:t>
            </w:r>
            <w:proofErr w:type="spellEnd"/>
            <w:r w:rsidR="00C068E4">
              <w:rPr>
                <w:rFonts w:ascii="Gill Sans MT" w:hAnsi="Gill Sans MT" w:cs="Gill Sans MT"/>
                <w:sz w:val="20"/>
                <w:szCs w:val="20"/>
              </w:rPr>
              <w:t xml:space="preserve"> and Miss Biggs</w:t>
            </w:r>
          </w:p>
          <w:p w14:paraId="62DF9CD2" w14:textId="77777777" w:rsidR="00FB2A54" w:rsidRPr="00252A74" w:rsidRDefault="00C068E4" w:rsidP="00C068E4">
            <w:pPr>
              <w:spacing w:after="0" w:line="240" w:lineRule="auto"/>
              <w:rPr>
                <w:rFonts w:ascii="Gill Sans MT" w:hAnsi="Gill Sans MT"/>
              </w:rPr>
            </w:pPr>
            <w:r>
              <w:rPr>
                <w:rFonts w:ascii="Gill Sans MT" w:hAnsi="Gill Sans MT" w:cs="Gill Sans MT"/>
                <w:sz w:val="20"/>
                <w:szCs w:val="20"/>
              </w:rPr>
              <w:t xml:space="preserve"> </w:t>
            </w:r>
          </w:p>
        </w:tc>
      </w:tr>
      <w:tr w:rsidR="008812CE" w:rsidRPr="00252A74" w14:paraId="744AF7EF" w14:textId="77777777" w:rsidTr="00B47D14">
        <w:tc>
          <w:tcPr>
            <w:tcW w:w="2518" w:type="dxa"/>
          </w:tcPr>
          <w:p w14:paraId="2EE6322E" w14:textId="77777777" w:rsidR="008812CE" w:rsidRPr="00252A74" w:rsidRDefault="00FB2A54" w:rsidP="00252A74">
            <w:pPr>
              <w:spacing w:after="0" w:line="240" w:lineRule="auto"/>
              <w:rPr>
                <w:rFonts w:ascii="Gill Sans MT" w:hAnsi="Gill Sans MT"/>
                <w:b/>
              </w:rPr>
            </w:pPr>
            <w:r>
              <w:rPr>
                <w:rFonts w:ascii="Gill Sans MT" w:hAnsi="Gill Sans MT"/>
                <w:b/>
              </w:rPr>
              <w:t>Science</w:t>
            </w:r>
          </w:p>
        </w:tc>
        <w:tc>
          <w:tcPr>
            <w:tcW w:w="5528" w:type="dxa"/>
            <w:gridSpan w:val="2"/>
            <w:tcBorders>
              <w:bottom w:val="single" w:sz="4" w:space="0" w:color="000000"/>
            </w:tcBorders>
          </w:tcPr>
          <w:p w14:paraId="501FE4E1" w14:textId="77777777" w:rsidR="008812CE" w:rsidRPr="00252A74" w:rsidRDefault="008812CE" w:rsidP="00F04B42">
            <w:pPr>
              <w:spacing w:after="0" w:line="240" w:lineRule="auto"/>
              <w:rPr>
                <w:rFonts w:ascii="Gill Sans MT" w:hAnsi="Gill Sans MT"/>
                <w:b/>
              </w:rPr>
            </w:pPr>
            <w:r w:rsidRPr="00252A74">
              <w:rPr>
                <w:rFonts w:ascii="Gill Sans MT" w:hAnsi="Gill Sans MT"/>
                <w:b/>
              </w:rPr>
              <w:t>Maths</w:t>
            </w:r>
          </w:p>
        </w:tc>
        <w:tc>
          <w:tcPr>
            <w:tcW w:w="2694" w:type="dxa"/>
          </w:tcPr>
          <w:p w14:paraId="729C613B" w14:textId="77777777" w:rsidR="008812CE" w:rsidRPr="00252A74" w:rsidRDefault="00FB2A54" w:rsidP="00CC0C06">
            <w:pPr>
              <w:spacing w:after="0" w:line="240" w:lineRule="auto"/>
              <w:rPr>
                <w:rFonts w:ascii="Gill Sans MT" w:hAnsi="Gill Sans MT"/>
                <w:b/>
              </w:rPr>
            </w:pPr>
            <w:r>
              <w:rPr>
                <w:rFonts w:ascii="Gill Sans MT" w:hAnsi="Gill Sans MT"/>
                <w:b/>
              </w:rPr>
              <w:t>English - writing</w:t>
            </w:r>
          </w:p>
        </w:tc>
      </w:tr>
      <w:tr w:rsidR="00FB1C40" w:rsidRPr="00252A74" w14:paraId="78C64CEE" w14:textId="77777777" w:rsidTr="00C068E4">
        <w:trPr>
          <w:trHeight w:val="1581"/>
        </w:trPr>
        <w:tc>
          <w:tcPr>
            <w:tcW w:w="2518" w:type="dxa"/>
          </w:tcPr>
          <w:p w14:paraId="7B16946A" w14:textId="77777777" w:rsidR="00FB1C40" w:rsidRDefault="005218EC" w:rsidP="00FB1C40">
            <w:pPr>
              <w:pStyle w:val="ListParagraph"/>
              <w:spacing w:after="0" w:line="240" w:lineRule="auto"/>
              <w:ind w:left="0"/>
              <w:rPr>
                <w:rFonts w:ascii="Gill Sans MT" w:hAnsi="Gill Sans MT" w:cs="Arial"/>
                <w:sz w:val="20"/>
                <w:szCs w:val="20"/>
              </w:rPr>
            </w:pPr>
            <w:r>
              <w:rPr>
                <w:rFonts w:ascii="Gill Sans MT" w:hAnsi="Gill Sans MT" w:cs="Arial"/>
                <w:sz w:val="20"/>
                <w:szCs w:val="20"/>
              </w:rPr>
              <w:t>Electricity</w:t>
            </w:r>
          </w:p>
          <w:p w14:paraId="2C48ABCF" w14:textId="77777777" w:rsidR="005218EC" w:rsidRDefault="005218EC" w:rsidP="00FB1C40">
            <w:pPr>
              <w:pStyle w:val="ListParagraph"/>
              <w:spacing w:after="0" w:line="240" w:lineRule="auto"/>
              <w:ind w:left="0"/>
              <w:rPr>
                <w:rFonts w:ascii="Gill Sans MT" w:hAnsi="Gill Sans MT" w:cs="Arial"/>
                <w:sz w:val="20"/>
                <w:szCs w:val="20"/>
              </w:rPr>
            </w:pPr>
            <w:r>
              <w:rPr>
                <w:rFonts w:ascii="Gill Sans MT" w:hAnsi="Gill Sans MT" w:cs="Arial"/>
                <w:sz w:val="20"/>
                <w:szCs w:val="20"/>
              </w:rPr>
              <w:t>Configuring simple circuits.</w:t>
            </w:r>
          </w:p>
          <w:p w14:paraId="7AF3DD11" w14:textId="77777777" w:rsidR="005218EC" w:rsidRDefault="005218EC" w:rsidP="00FB1C40">
            <w:pPr>
              <w:pStyle w:val="ListParagraph"/>
              <w:spacing w:after="0" w:line="240" w:lineRule="auto"/>
              <w:ind w:left="0"/>
              <w:rPr>
                <w:rFonts w:ascii="Gill Sans MT" w:hAnsi="Gill Sans MT" w:cs="Arial"/>
                <w:sz w:val="20"/>
                <w:szCs w:val="20"/>
              </w:rPr>
            </w:pPr>
            <w:r>
              <w:rPr>
                <w:rFonts w:ascii="Gill Sans MT" w:hAnsi="Gill Sans MT" w:cs="Arial"/>
                <w:sz w:val="20"/>
                <w:szCs w:val="20"/>
              </w:rPr>
              <w:t>Use of switches.</w:t>
            </w:r>
          </w:p>
          <w:p w14:paraId="7874D034" w14:textId="77777777" w:rsidR="005218EC" w:rsidRDefault="00D96EA1" w:rsidP="00FB1C40">
            <w:pPr>
              <w:pStyle w:val="ListParagraph"/>
              <w:spacing w:after="0" w:line="240" w:lineRule="auto"/>
              <w:ind w:left="0"/>
              <w:rPr>
                <w:rFonts w:ascii="Gill Sans MT" w:hAnsi="Gill Sans MT" w:cs="Arial"/>
                <w:sz w:val="20"/>
                <w:szCs w:val="20"/>
              </w:rPr>
            </w:pPr>
            <w:r>
              <w:rPr>
                <w:rFonts w:ascii="Gill Sans MT" w:hAnsi="Gill Sans MT" w:cs="Arial"/>
                <w:sz w:val="20"/>
                <w:szCs w:val="20"/>
              </w:rPr>
              <w:t>Identifying electrical conductors and insulators</w:t>
            </w:r>
          </w:p>
          <w:p w14:paraId="346464FC" w14:textId="77777777" w:rsidR="00C068E4" w:rsidRDefault="00C068E4" w:rsidP="00FB1C40">
            <w:pPr>
              <w:pStyle w:val="ListParagraph"/>
              <w:spacing w:after="0" w:line="240" w:lineRule="auto"/>
              <w:ind w:left="0"/>
              <w:rPr>
                <w:rFonts w:ascii="Gill Sans MT" w:hAnsi="Gill Sans MT" w:cs="Arial"/>
                <w:sz w:val="20"/>
                <w:szCs w:val="20"/>
              </w:rPr>
            </w:pPr>
            <w:r>
              <w:rPr>
                <w:rFonts w:ascii="Gill Sans MT" w:hAnsi="Gill Sans MT" w:cs="Arial"/>
                <w:sz w:val="20"/>
                <w:szCs w:val="20"/>
              </w:rPr>
              <w:t>Investigation skills</w:t>
            </w:r>
          </w:p>
          <w:p w14:paraId="0A82E866" w14:textId="77777777" w:rsidR="00D96EA1" w:rsidRPr="00EE1F0D" w:rsidRDefault="00D96EA1" w:rsidP="00FB1C40">
            <w:pPr>
              <w:pStyle w:val="ListParagraph"/>
              <w:spacing w:after="0" w:line="240" w:lineRule="auto"/>
              <w:ind w:left="0"/>
              <w:rPr>
                <w:rFonts w:ascii="Gill Sans MT" w:hAnsi="Gill Sans MT" w:cs="Arial"/>
                <w:sz w:val="20"/>
                <w:szCs w:val="20"/>
              </w:rPr>
            </w:pPr>
          </w:p>
        </w:tc>
        <w:tc>
          <w:tcPr>
            <w:tcW w:w="2835" w:type="dxa"/>
          </w:tcPr>
          <w:p w14:paraId="5B1A4428" w14:textId="77777777" w:rsidR="00FB1C40" w:rsidRDefault="00FB1C40" w:rsidP="00FB1C40">
            <w:pPr>
              <w:spacing w:after="0" w:line="240" w:lineRule="auto"/>
              <w:rPr>
                <w:rFonts w:ascii="Gill Sans MT" w:hAnsi="Gill Sans MT" w:cs="Gill Sans MT"/>
                <w:sz w:val="20"/>
                <w:szCs w:val="20"/>
              </w:rPr>
            </w:pPr>
            <w:r>
              <w:rPr>
                <w:rFonts w:ascii="Gill Sans MT" w:hAnsi="Gill Sans MT" w:cs="Gill Sans MT"/>
                <w:sz w:val="20"/>
                <w:szCs w:val="20"/>
              </w:rPr>
              <w:t>Decimals – recognising tenths and hundredths, using a place value grid for decimals.</w:t>
            </w:r>
          </w:p>
          <w:p w14:paraId="19B587BA" w14:textId="77777777" w:rsidR="00C068E4" w:rsidRDefault="00C068E4" w:rsidP="00FB1C40">
            <w:pPr>
              <w:spacing w:after="0" w:line="240" w:lineRule="auto"/>
              <w:rPr>
                <w:rFonts w:ascii="Gill Sans MT" w:hAnsi="Gill Sans MT" w:cs="Gill Sans MT"/>
                <w:sz w:val="20"/>
                <w:szCs w:val="20"/>
              </w:rPr>
            </w:pPr>
            <w:r>
              <w:rPr>
                <w:rFonts w:ascii="Gill Sans MT" w:hAnsi="Gill Sans MT" w:cs="Gill Sans MT"/>
                <w:sz w:val="20"/>
                <w:szCs w:val="20"/>
              </w:rPr>
              <w:t>Dividing by 10 and 100.</w:t>
            </w:r>
          </w:p>
          <w:p w14:paraId="6424B233" w14:textId="77777777" w:rsidR="009F1B74" w:rsidRDefault="009F1B74" w:rsidP="00FB1C40">
            <w:pPr>
              <w:spacing w:after="0" w:line="240" w:lineRule="auto"/>
              <w:rPr>
                <w:rFonts w:ascii="Gill Sans MT" w:hAnsi="Gill Sans MT" w:cs="Gill Sans MT"/>
                <w:sz w:val="20"/>
                <w:szCs w:val="20"/>
              </w:rPr>
            </w:pPr>
            <w:r>
              <w:rPr>
                <w:rFonts w:ascii="Gill Sans MT" w:hAnsi="Gill Sans MT" w:cs="Gill Sans MT"/>
                <w:sz w:val="20"/>
                <w:szCs w:val="20"/>
              </w:rPr>
              <w:t>Telling the time – digital, analogue, 24-hour time.</w:t>
            </w:r>
          </w:p>
          <w:p w14:paraId="6ED5413D" w14:textId="77777777" w:rsidR="00C068E4" w:rsidRPr="004F2FBF" w:rsidRDefault="00C068E4" w:rsidP="009F1B74">
            <w:pPr>
              <w:spacing w:after="0" w:line="240" w:lineRule="auto"/>
              <w:rPr>
                <w:rFonts w:ascii="Gill Sans MT" w:hAnsi="Gill Sans MT" w:cs="Gill Sans MT"/>
                <w:sz w:val="20"/>
                <w:szCs w:val="20"/>
              </w:rPr>
            </w:pPr>
          </w:p>
        </w:tc>
        <w:tc>
          <w:tcPr>
            <w:tcW w:w="2693" w:type="dxa"/>
          </w:tcPr>
          <w:p w14:paraId="0634C4E3" w14:textId="77777777" w:rsidR="00893318" w:rsidRDefault="00893318" w:rsidP="00FB1C40">
            <w:pPr>
              <w:spacing w:after="0" w:line="240" w:lineRule="auto"/>
              <w:rPr>
                <w:rFonts w:ascii="Gill Sans MT" w:hAnsi="Gill Sans MT" w:cs="Gill Sans MT"/>
                <w:sz w:val="20"/>
                <w:szCs w:val="20"/>
              </w:rPr>
            </w:pPr>
            <w:r>
              <w:rPr>
                <w:rFonts w:ascii="Gill Sans MT" w:hAnsi="Gill Sans MT" w:cs="Gill Sans MT"/>
                <w:sz w:val="20"/>
                <w:szCs w:val="20"/>
              </w:rPr>
              <w:t>Statistics</w:t>
            </w:r>
            <w:r w:rsidR="00386FAC">
              <w:rPr>
                <w:rFonts w:ascii="Gill Sans MT" w:hAnsi="Gill Sans MT" w:cs="Gill Sans MT"/>
                <w:sz w:val="20"/>
                <w:szCs w:val="20"/>
              </w:rPr>
              <w:t xml:space="preserve"> – interpreting charts and line graphs.</w:t>
            </w:r>
          </w:p>
          <w:p w14:paraId="3171F888" w14:textId="77777777" w:rsidR="00893318" w:rsidRDefault="00893318" w:rsidP="00FB1C40">
            <w:pPr>
              <w:spacing w:after="0" w:line="240" w:lineRule="auto"/>
              <w:rPr>
                <w:rFonts w:ascii="Gill Sans MT" w:hAnsi="Gill Sans MT" w:cs="Gill Sans MT"/>
                <w:sz w:val="20"/>
                <w:szCs w:val="20"/>
              </w:rPr>
            </w:pPr>
            <w:r>
              <w:rPr>
                <w:rFonts w:ascii="Gill Sans MT" w:hAnsi="Gill Sans MT" w:cs="Gill Sans MT"/>
                <w:sz w:val="20"/>
                <w:szCs w:val="20"/>
              </w:rPr>
              <w:t>Direction and position</w:t>
            </w:r>
            <w:r w:rsidR="00386FAC">
              <w:rPr>
                <w:rFonts w:ascii="Gill Sans MT" w:hAnsi="Gill Sans MT" w:cs="Gill Sans MT"/>
                <w:sz w:val="20"/>
                <w:szCs w:val="20"/>
              </w:rPr>
              <w:t xml:space="preserve"> – describe positions and movement on a grid.</w:t>
            </w:r>
          </w:p>
          <w:p w14:paraId="7C58387E" w14:textId="77777777" w:rsidR="009F1B74" w:rsidRPr="004F2FBF" w:rsidRDefault="009F1B74" w:rsidP="009F1B74">
            <w:pPr>
              <w:spacing w:after="0" w:line="240" w:lineRule="auto"/>
              <w:rPr>
                <w:rFonts w:ascii="Gill Sans MT" w:hAnsi="Gill Sans MT" w:cs="Gill Sans MT"/>
                <w:sz w:val="20"/>
                <w:szCs w:val="20"/>
              </w:rPr>
            </w:pPr>
            <w:r>
              <w:rPr>
                <w:rFonts w:ascii="Gill Sans MT" w:hAnsi="Gill Sans MT" w:cs="Gill Sans MT"/>
                <w:sz w:val="20"/>
                <w:szCs w:val="20"/>
              </w:rPr>
              <w:t>Properties of 2-D and 3-D shapes.</w:t>
            </w:r>
          </w:p>
        </w:tc>
        <w:tc>
          <w:tcPr>
            <w:tcW w:w="2694" w:type="dxa"/>
          </w:tcPr>
          <w:p w14:paraId="5F7C37BA" w14:textId="77777777" w:rsidR="00FB1C40" w:rsidRPr="00A91970" w:rsidRDefault="00FB1C40" w:rsidP="00FB1C40">
            <w:pPr>
              <w:spacing w:after="0" w:line="240" w:lineRule="auto"/>
              <w:rPr>
                <w:rFonts w:ascii="Gill Sans MT" w:hAnsi="Gill Sans MT" w:cs="Gill Sans MT"/>
                <w:sz w:val="20"/>
                <w:szCs w:val="20"/>
              </w:rPr>
            </w:pPr>
            <w:r w:rsidRPr="00A91970">
              <w:rPr>
                <w:rFonts w:ascii="Gill Sans MT" w:hAnsi="Gill Sans MT" w:cs="Gill Sans MT"/>
                <w:sz w:val="20"/>
                <w:szCs w:val="20"/>
              </w:rPr>
              <w:t>‘The Devil and his Boy’ by Anthony Horowitz</w:t>
            </w:r>
          </w:p>
          <w:p w14:paraId="3B72C173" w14:textId="77777777" w:rsidR="00FB1C40" w:rsidRPr="00A91970" w:rsidRDefault="00FB1C40" w:rsidP="00FB1C40">
            <w:pPr>
              <w:spacing w:after="0" w:line="240" w:lineRule="auto"/>
              <w:rPr>
                <w:rFonts w:ascii="Gill Sans MT" w:hAnsi="Gill Sans MT" w:cs="Gill Sans MT"/>
                <w:sz w:val="20"/>
                <w:szCs w:val="20"/>
              </w:rPr>
            </w:pPr>
            <w:r>
              <w:rPr>
                <w:rFonts w:ascii="Gill Sans MT" w:hAnsi="Gill Sans MT" w:cs="Gill Sans MT"/>
                <w:sz w:val="20"/>
                <w:szCs w:val="20"/>
              </w:rPr>
              <w:t>Shakespearean stories</w:t>
            </w:r>
            <w:r w:rsidRPr="00A91970">
              <w:rPr>
                <w:rFonts w:ascii="Gill Sans MT" w:hAnsi="Gill Sans MT" w:cs="Gill Sans MT"/>
                <w:sz w:val="20"/>
                <w:szCs w:val="20"/>
              </w:rPr>
              <w:t xml:space="preserve"> ‘Romeo and Juliet’</w:t>
            </w:r>
            <w:r>
              <w:rPr>
                <w:rFonts w:ascii="Gill Sans MT" w:hAnsi="Gill Sans MT" w:cs="Gill Sans MT"/>
                <w:sz w:val="20"/>
                <w:szCs w:val="20"/>
              </w:rPr>
              <w:t xml:space="preserve"> and ‘</w:t>
            </w:r>
            <w:proofErr w:type="gramStart"/>
            <w:r>
              <w:rPr>
                <w:rFonts w:ascii="Gill Sans MT" w:hAnsi="Gill Sans MT" w:cs="Gill Sans MT"/>
                <w:sz w:val="20"/>
                <w:szCs w:val="20"/>
              </w:rPr>
              <w:t>Macbeth</w:t>
            </w:r>
            <w:r w:rsidRPr="00A91970">
              <w:rPr>
                <w:rFonts w:ascii="Gill Sans MT" w:hAnsi="Gill Sans MT" w:cs="Gill Sans MT"/>
                <w:sz w:val="20"/>
                <w:szCs w:val="20"/>
              </w:rPr>
              <w:t>;  Playscripts</w:t>
            </w:r>
            <w:proofErr w:type="gramEnd"/>
          </w:p>
          <w:p w14:paraId="3C741B50" w14:textId="77777777" w:rsidR="00FB1C40" w:rsidRPr="00A91970" w:rsidRDefault="00FB1C40" w:rsidP="00FB1C40">
            <w:pPr>
              <w:spacing w:after="0" w:line="240" w:lineRule="auto"/>
              <w:rPr>
                <w:rFonts w:ascii="Gill Sans MT" w:hAnsi="Gill Sans MT" w:cs="Gill Sans MT"/>
                <w:sz w:val="20"/>
                <w:szCs w:val="20"/>
              </w:rPr>
            </w:pPr>
            <w:r w:rsidRPr="00A91970">
              <w:rPr>
                <w:rFonts w:ascii="Gill Sans MT" w:hAnsi="Gill Sans MT" w:cs="Gill Sans MT"/>
                <w:sz w:val="20"/>
                <w:szCs w:val="20"/>
              </w:rPr>
              <w:t>Creative writing; news articles</w:t>
            </w:r>
          </w:p>
          <w:p w14:paraId="4D48B14A" w14:textId="77777777" w:rsidR="00FB1C40" w:rsidRPr="00FB1C40" w:rsidRDefault="00FB1C40" w:rsidP="00FB1C40">
            <w:pPr>
              <w:spacing w:after="0" w:line="240" w:lineRule="auto"/>
              <w:rPr>
                <w:rFonts w:ascii="Gill Sans MT" w:hAnsi="Gill Sans MT" w:cs="Gill Sans MT"/>
                <w:sz w:val="20"/>
                <w:szCs w:val="20"/>
              </w:rPr>
            </w:pPr>
            <w:r>
              <w:rPr>
                <w:rFonts w:ascii="Gill Sans MT" w:hAnsi="Gill Sans MT" w:cs="Gill Sans MT"/>
                <w:sz w:val="20"/>
                <w:szCs w:val="20"/>
              </w:rPr>
              <w:t>Non-fiction research work</w:t>
            </w:r>
          </w:p>
        </w:tc>
      </w:tr>
      <w:tr w:rsidR="00FB1C40" w:rsidRPr="00252A74" w14:paraId="1B58537D" w14:textId="77777777">
        <w:tc>
          <w:tcPr>
            <w:tcW w:w="2518" w:type="dxa"/>
          </w:tcPr>
          <w:p w14:paraId="6A8239A0" w14:textId="77777777" w:rsidR="00FB1C40" w:rsidRPr="00252A74" w:rsidRDefault="00FB1C40" w:rsidP="00FB1C40">
            <w:pPr>
              <w:spacing w:after="0" w:line="240" w:lineRule="auto"/>
              <w:rPr>
                <w:rFonts w:ascii="Gill Sans MT" w:hAnsi="Gill Sans MT"/>
                <w:b/>
              </w:rPr>
            </w:pPr>
            <w:r>
              <w:rPr>
                <w:rFonts w:ascii="Gill Sans MT" w:hAnsi="Gill Sans MT"/>
                <w:b/>
              </w:rPr>
              <w:t>English - Grammar</w:t>
            </w:r>
          </w:p>
        </w:tc>
        <w:tc>
          <w:tcPr>
            <w:tcW w:w="2835" w:type="dxa"/>
            <w:shd w:val="clear" w:color="auto" w:fill="auto"/>
          </w:tcPr>
          <w:p w14:paraId="20E99002" w14:textId="77777777" w:rsidR="00FB1C40" w:rsidRPr="00252A74" w:rsidRDefault="00FB1C40" w:rsidP="00FB1C40">
            <w:pPr>
              <w:spacing w:after="0" w:line="240" w:lineRule="auto"/>
              <w:rPr>
                <w:rFonts w:ascii="Gill Sans MT" w:hAnsi="Gill Sans MT"/>
                <w:b/>
              </w:rPr>
            </w:pPr>
            <w:r>
              <w:rPr>
                <w:rFonts w:ascii="Gill Sans MT" w:hAnsi="Gill Sans MT"/>
                <w:b/>
              </w:rPr>
              <w:t>English - Spelling</w:t>
            </w:r>
          </w:p>
        </w:tc>
        <w:tc>
          <w:tcPr>
            <w:tcW w:w="2693" w:type="dxa"/>
          </w:tcPr>
          <w:p w14:paraId="3B46713F" w14:textId="77777777" w:rsidR="00FB1C40" w:rsidRPr="00252A74" w:rsidRDefault="00FB1C40" w:rsidP="00FB1C40">
            <w:pPr>
              <w:spacing w:after="0" w:line="240" w:lineRule="auto"/>
              <w:rPr>
                <w:rFonts w:ascii="Gill Sans MT" w:hAnsi="Gill Sans MT"/>
                <w:b/>
              </w:rPr>
            </w:pPr>
            <w:r w:rsidRPr="00252A74">
              <w:rPr>
                <w:rFonts w:ascii="Gill Sans MT" w:hAnsi="Gill Sans MT"/>
                <w:b/>
              </w:rPr>
              <w:t>PSHE</w:t>
            </w:r>
          </w:p>
        </w:tc>
        <w:tc>
          <w:tcPr>
            <w:tcW w:w="2694" w:type="dxa"/>
          </w:tcPr>
          <w:p w14:paraId="18735388" w14:textId="77777777" w:rsidR="00FB1C40" w:rsidRPr="00252A74" w:rsidRDefault="00FB1C40" w:rsidP="00FB1C40">
            <w:pPr>
              <w:spacing w:after="0" w:line="240" w:lineRule="auto"/>
              <w:rPr>
                <w:rFonts w:ascii="Gill Sans MT" w:hAnsi="Gill Sans MT"/>
                <w:b/>
              </w:rPr>
            </w:pPr>
            <w:r>
              <w:rPr>
                <w:rFonts w:ascii="Gill Sans MT" w:hAnsi="Gill Sans MT"/>
                <w:b/>
              </w:rPr>
              <w:t>RE</w:t>
            </w:r>
          </w:p>
        </w:tc>
      </w:tr>
      <w:tr w:rsidR="00FB1C40" w:rsidRPr="00252A74" w14:paraId="2E25A98E" w14:textId="77777777">
        <w:tc>
          <w:tcPr>
            <w:tcW w:w="2518" w:type="dxa"/>
          </w:tcPr>
          <w:p w14:paraId="2687960A" w14:textId="77777777" w:rsidR="00FB1C40" w:rsidRDefault="00893318" w:rsidP="00FB1C40">
            <w:pPr>
              <w:spacing w:after="0" w:line="240" w:lineRule="auto"/>
              <w:rPr>
                <w:rFonts w:ascii="Gill Sans MT" w:hAnsi="Gill Sans MT"/>
                <w:sz w:val="20"/>
                <w:szCs w:val="20"/>
              </w:rPr>
            </w:pPr>
            <w:r>
              <w:rPr>
                <w:rFonts w:ascii="Gill Sans MT" w:hAnsi="Gill Sans MT"/>
                <w:sz w:val="20"/>
                <w:szCs w:val="20"/>
              </w:rPr>
              <w:t>Articles and determiners</w:t>
            </w:r>
          </w:p>
          <w:p w14:paraId="3A93B6E1" w14:textId="77777777" w:rsidR="00FB1C40" w:rsidRDefault="00FB1C40" w:rsidP="00FB1C40">
            <w:pPr>
              <w:spacing w:after="0" w:line="240" w:lineRule="auto"/>
              <w:rPr>
                <w:rFonts w:ascii="Gill Sans MT" w:hAnsi="Gill Sans MT"/>
                <w:sz w:val="20"/>
                <w:szCs w:val="20"/>
              </w:rPr>
            </w:pPr>
            <w:r>
              <w:rPr>
                <w:rFonts w:ascii="Gill Sans MT" w:hAnsi="Gill Sans MT"/>
                <w:sz w:val="20"/>
                <w:szCs w:val="20"/>
              </w:rPr>
              <w:t>Clauses</w:t>
            </w:r>
          </w:p>
          <w:p w14:paraId="4FDBA6E3" w14:textId="77777777" w:rsidR="00FB1C40" w:rsidRDefault="00FB1C40" w:rsidP="00FB1C40">
            <w:pPr>
              <w:spacing w:after="0" w:line="240" w:lineRule="auto"/>
              <w:rPr>
                <w:rFonts w:ascii="Gill Sans MT" w:hAnsi="Gill Sans MT"/>
                <w:sz w:val="20"/>
                <w:szCs w:val="20"/>
              </w:rPr>
            </w:pPr>
            <w:r>
              <w:rPr>
                <w:rFonts w:ascii="Gill Sans MT" w:hAnsi="Gill Sans MT"/>
                <w:sz w:val="20"/>
                <w:szCs w:val="20"/>
              </w:rPr>
              <w:t>Conjunctions</w:t>
            </w:r>
          </w:p>
          <w:p w14:paraId="389E2171" w14:textId="77777777" w:rsidR="00FB1C40" w:rsidRDefault="00902FBA" w:rsidP="00FB1C40">
            <w:pPr>
              <w:spacing w:after="0" w:line="240" w:lineRule="auto"/>
              <w:rPr>
                <w:rFonts w:ascii="Gill Sans MT" w:hAnsi="Gill Sans MT"/>
                <w:sz w:val="20"/>
                <w:szCs w:val="20"/>
              </w:rPr>
            </w:pPr>
            <w:r>
              <w:rPr>
                <w:rFonts w:ascii="Gill Sans MT" w:hAnsi="Gill Sans MT"/>
                <w:sz w:val="20"/>
                <w:szCs w:val="20"/>
              </w:rPr>
              <w:t>Possessive pronouns</w:t>
            </w:r>
          </w:p>
          <w:p w14:paraId="2575B0C3" w14:textId="77777777" w:rsidR="00FB1C40" w:rsidRDefault="00FB1C40" w:rsidP="00FB1C40">
            <w:pPr>
              <w:spacing w:after="0" w:line="240" w:lineRule="auto"/>
              <w:rPr>
                <w:rFonts w:ascii="Gill Sans MT" w:hAnsi="Gill Sans MT"/>
                <w:sz w:val="20"/>
                <w:szCs w:val="20"/>
              </w:rPr>
            </w:pPr>
            <w:r>
              <w:rPr>
                <w:rFonts w:ascii="Gill Sans MT" w:hAnsi="Gill Sans MT"/>
                <w:sz w:val="20"/>
                <w:szCs w:val="20"/>
              </w:rPr>
              <w:t>Adverbial phrases</w:t>
            </w:r>
          </w:p>
          <w:p w14:paraId="2F0AF1F9" w14:textId="77777777" w:rsidR="00FB1C40" w:rsidRPr="00EE1F0D" w:rsidRDefault="00FB1C40" w:rsidP="000E0B53">
            <w:pPr>
              <w:spacing w:after="0" w:line="240" w:lineRule="auto"/>
              <w:rPr>
                <w:rFonts w:ascii="Gill Sans MT" w:hAnsi="Gill Sans MT"/>
                <w:sz w:val="20"/>
                <w:szCs w:val="20"/>
              </w:rPr>
            </w:pPr>
            <w:r>
              <w:rPr>
                <w:rFonts w:ascii="Gill Sans MT" w:hAnsi="Gill Sans MT"/>
                <w:sz w:val="20"/>
                <w:szCs w:val="20"/>
              </w:rPr>
              <w:t>Fronted adverbials</w:t>
            </w:r>
          </w:p>
        </w:tc>
        <w:tc>
          <w:tcPr>
            <w:tcW w:w="2835" w:type="dxa"/>
            <w:shd w:val="clear" w:color="auto" w:fill="auto"/>
          </w:tcPr>
          <w:p w14:paraId="51F19BB9" w14:textId="77777777" w:rsidR="00D96EA1" w:rsidRPr="00D96EA1" w:rsidRDefault="00D96EA1" w:rsidP="00D96EA1">
            <w:pPr>
              <w:spacing w:after="160" w:line="256" w:lineRule="auto"/>
              <w:rPr>
                <w:rFonts w:ascii="Gill Sans MT" w:eastAsia="Times New Roman" w:hAnsi="Gill Sans MT" w:cs="Calibri"/>
                <w:color w:val="000000"/>
                <w:sz w:val="20"/>
                <w:szCs w:val="20"/>
                <w:lang w:eastAsia="en-GB"/>
              </w:rPr>
            </w:pPr>
            <w:r w:rsidRPr="00D96EA1">
              <w:rPr>
                <w:rFonts w:ascii="Gill Sans MT" w:eastAsia="Times New Roman" w:hAnsi="Gill Sans MT" w:cs="Calibri"/>
                <w:color w:val="000000"/>
                <w:sz w:val="20"/>
                <w:szCs w:val="20"/>
                <w:lang w:eastAsia="en-GB"/>
              </w:rPr>
              <w:t>Monarch</w:t>
            </w:r>
            <w:r>
              <w:rPr>
                <w:rFonts w:ascii="Gill Sans MT" w:eastAsia="Times New Roman" w:hAnsi="Gill Sans MT" w:cs="Calibri"/>
                <w:color w:val="000000"/>
                <w:sz w:val="20"/>
                <w:szCs w:val="20"/>
                <w:lang w:eastAsia="en-GB"/>
              </w:rPr>
              <w:t xml:space="preserve">, </w:t>
            </w:r>
            <w:r w:rsidRPr="00D96EA1">
              <w:rPr>
                <w:rFonts w:ascii="Gill Sans MT" w:eastAsia="Times New Roman" w:hAnsi="Gill Sans MT" w:cs="Calibri"/>
                <w:color w:val="000000"/>
                <w:sz w:val="20"/>
                <w:szCs w:val="20"/>
                <w:lang w:eastAsia="en-GB"/>
              </w:rPr>
              <w:t>h</w:t>
            </w:r>
            <w:r>
              <w:rPr>
                <w:rFonts w:ascii="Gill Sans MT" w:eastAsia="Times New Roman" w:hAnsi="Gill Sans MT" w:cs="Calibri"/>
                <w:color w:val="000000"/>
                <w:sz w:val="20"/>
                <w:szCs w:val="20"/>
                <w:lang w:eastAsia="en-GB"/>
              </w:rPr>
              <w:t>ei</w:t>
            </w:r>
            <w:r w:rsidRPr="00D96EA1">
              <w:rPr>
                <w:rFonts w:ascii="Gill Sans MT" w:eastAsia="Times New Roman" w:hAnsi="Gill Sans MT" w:cs="Calibri"/>
                <w:color w:val="000000"/>
                <w:sz w:val="20"/>
                <w:szCs w:val="20"/>
                <w:lang w:eastAsia="en-GB"/>
              </w:rPr>
              <w:t>r</w:t>
            </w:r>
            <w:r>
              <w:rPr>
                <w:rFonts w:ascii="Gill Sans MT" w:eastAsia="Times New Roman" w:hAnsi="Gill Sans MT" w:cs="Calibri"/>
                <w:color w:val="000000"/>
                <w:sz w:val="20"/>
                <w:szCs w:val="20"/>
                <w:lang w:eastAsia="en-GB"/>
              </w:rPr>
              <w:t xml:space="preserve">, </w:t>
            </w:r>
            <w:r w:rsidRPr="00D96EA1">
              <w:rPr>
                <w:rFonts w:ascii="Gill Sans MT" w:eastAsia="Times New Roman" w:hAnsi="Gill Sans MT" w:cs="Calibri"/>
                <w:color w:val="000000"/>
                <w:sz w:val="20"/>
                <w:szCs w:val="20"/>
                <w:lang w:eastAsia="en-GB"/>
              </w:rPr>
              <w:t>alliance</w:t>
            </w:r>
            <w:r>
              <w:rPr>
                <w:rFonts w:ascii="Gill Sans MT" w:eastAsia="Times New Roman" w:hAnsi="Gill Sans MT" w:cs="Calibri"/>
                <w:color w:val="000000"/>
                <w:sz w:val="20"/>
                <w:szCs w:val="20"/>
                <w:lang w:eastAsia="en-GB"/>
              </w:rPr>
              <w:t xml:space="preserve">, </w:t>
            </w:r>
            <w:r w:rsidRPr="00D96EA1">
              <w:rPr>
                <w:rFonts w:ascii="Gill Sans MT" w:eastAsia="Times New Roman" w:hAnsi="Gill Sans MT" w:cs="Calibri"/>
                <w:color w:val="000000"/>
                <w:sz w:val="20"/>
                <w:szCs w:val="20"/>
                <w:lang w:eastAsia="en-GB"/>
              </w:rPr>
              <w:t>decimals</w:t>
            </w:r>
            <w:r>
              <w:rPr>
                <w:rFonts w:ascii="Gill Sans MT" w:eastAsia="Times New Roman" w:hAnsi="Gill Sans MT" w:cs="Calibri"/>
                <w:color w:val="000000"/>
                <w:sz w:val="20"/>
                <w:szCs w:val="20"/>
                <w:lang w:eastAsia="en-GB"/>
              </w:rPr>
              <w:t xml:space="preserve">, </w:t>
            </w:r>
            <w:r w:rsidRPr="00D96EA1">
              <w:rPr>
                <w:rFonts w:ascii="Gill Sans MT" w:eastAsia="Times New Roman" w:hAnsi="Gill Sans MT" w:cs="Calibri"/>
                <w:color w:val="000000"/>
                <w:sz w:val="20"/>
                <w:szCs w:val="20"/>
                <w:lang w:eastAsia="en-GB"/>
              </w:rPr>
              <w:t>numerator</w:t>
            </w:r>
            <w:r>
              <w:rPr>
                <w:rFonts w:ascii="Gill Sans MT" w:eastAsia="Times New Roman" w:hAnsi="Gill Sans MT" w:cs="Calibri"/>
                <w:color w:val="000000"/>
                <w:sz w:val="20"/>
                <w:szCs w:val="20"/>
                <w:lang w:eastAsia="en-GB"/>
              </w:rPr>
              <w:t xml:space="preserve">, </w:t>
            </w:r>
            <w:r w:rsidRPr="00D96EA1">
              <w:rPr>
                <w:rFonts w:ascii="Gill Sans MT" w:eastAsia="Times New Roman" w:hAnsi="Gill Sans MT" w:cs="Calibri"/>
                <w:color w:val="000000"/>
                <w:sz w:val="20"/>
                <w:szCs w:val="20"/>
                <w:lang w:eastAsia="en-GB"/>
              </w:rPr>
              <w:t>denominator</w:t>
            </w:r>
            <w:r>
              <w:rPr>
                <w:rFonts w:ascii="Gill Sans MT" w:eastAsia="Times New Roman" w:hAnsi="Gill Sans MT" w:cs="Calibri"/>
                <w:color w:val="000000"/>
                <w:sz w:val="20"/>
                <w:szCs w:val="20"/>
                <w:lang w:eastAsia="en-GB"/>
              </w:rPr>
              <w:t xml:space="preserve">, </w:t>
            </w:r>
            <w:r w:rsidRPr="00D96EA1">
              <w:rPr>
                <w:rFonts w:ascii="Gill Sans MT" w:eastAsia="Times New Roman" w:hAnsi="Gill Sans MT" w:cs="Calibri"/>
                <w:color w:val="000000"/>
                <w:sz w:val="20"/>
                <w:szCs w:val="20"/>
                <w:lang w:eastAsia="en-GB"/>
              </w:rPr>
              <w:t>equivalent</w:t>
            </w:r>
            <w:r>
              <w:rPr>
                <w:rFonts w:ascii="Gill Sans MT" w:eastAsia="Times New Roman" w:hAnsi="Gill Sans MT" w:cs="Calibri"/>
                <w:color w:val="000000"/>
                <w:sz w:val="20"/>
                <w:szCs w:val="20"/>
                <w:lang w:eastAsia="en-GB"/>
              </w:rPr>
              <w:t xml:space="preserve">, </w:t>
            </w:r>
            <w:r w:rsidRPr="00D96EA1">
              <w:rPr>
                <w:rFonts w:ascii="Gill Sans MT" w:eastAsia="Times New Roman" w:hAnsi="Gill Sans MT" w:cs="Calibri"/>
                <w:color w:val="000000"/>
                <w:sz w:val="20"/>
                <w:szCs w:val="20"/>
                <w:lang w:eastAsia="en-GB"/>
              </w:rPr>
              <w:t>circuit</w:t>
            </w:r>
            <w:r>
              <w:rPr>
                <w:rFonts w:ascii="Gill Sans MT" w:eastAsia="Times New Roman" w:hAnsi="Gill Sans MT" w:cs="Calibri"/>
                <w:color w:val="000000"/>
                <w:sz w:val="20"/>
                <w:szCs w:val="20"/>
                <w:lang w:eastAsia="en-GB"/>
              </w:rPr>
              <w:t xml:space="preserve">, </w:t>
            </w:r>
            <w:r w:rsidRPr="00D96EA1">
              <w:rPr>
                <w:rFonts w:ascii="Gill Sans MT" w:eastAsia="Times New Roman" w:hAnsi="Gill Sans MT" w:cs="Calibri"/>
                <w:color w:val="000000"/>
                <w:sz w:val="20"/>
                <w:szCs w:val="20"/>
                <w:lang w:eastAsia="en-GB"/>
              </w:rPr>
              <w:t>insulator</w:t>
            </w:r>
            <w:r>
              <w:rPr>
                <w:rFonts w:ascii="Gill Sans MT" w:eastAsia="Times New Roman" w:hAnsi="Gill Sans MT" w:cs="Calibri"/>
                <w:color w:val="000000"/>
                <w:sz w:val="20"/>
                <w:szCs w:val="20"/>
                <w:lang w:eastAsia="en-GB"/>
              </w:rPr>
              <w:t xml:space="preserve">, </w:t>
            </w:r>
            <w:r w:rsidRPr="00D96EA1">
              <w:rPr>
                <w:rFonts w:ascii="Gill Sans MT" w:eastAsia="Times New Roman" w:hAnsi="Gill Sans MT" w:cs="Calibri"/>
                <w:color w:val="000000"/>
                <w:sz w:val="20"/>
                <w:szCs w:val="20"/>
                <w:lang w:eastAsia="en-GB"/>
              </w:rPr>
              <w:t>conductor</w:t>
            </w:r>
          </w:p>
          <w:p w14:paraId="3CEFDFE0" w14:textId="77777777" w:rsidR="00FB1C40" w:rsidRPr="003C21DC" w:rsidRDefault="00FB1C40" w:rsidP="00FB1C40">
            <w:pPr>
              <w:pStyle w:val="NormalWeb"/>
              <w:spacing w:before="0" w:beforeAutospacing="0" w:after="0" w:afterAutospacing="0"/>
              <w:rPr>
                <w:rFonts w:ascii="GillSans" w:hAnsi="GillSans" w:cs="Calibri"/>
                <w:color w:val="000000"/>
                <w:sz w:val="20"/>
                <w:szCs w:val="20"/>
              </w:rPr>
            </w:pPr>
          </w:p>
        </w:tc>
        <w:tc>
          <w:tcPr>
            <w:tcW w:w="2693" w:type="dxa"/>
          </w:tcPr>
          <w:p w14:paraId="596C5BC8" w14:textId="77777777" w:rsidR="00FB1C40" w:rsidRDefault="000E0B53" w:rsidP="00FB1C40">
            <w:pPr>
              <w:spacing w:after="0" w:line="240" w:lineRule="auto"/>
              <w:rPr>
                <w:rFonts w:ascii="Gill Sans MT" w:hAnsi="Gill Sans MT" w:cs="Gill Sans MT"/>
                <w:sz w:val="20"/>
                <w:szCs w:val="20"/>
              </w:rPr>
            </w:pPr>
            <w:r>
              <w:rPr>
                <w:rFonts w:ascii="Gill Sans MT" w:hAnsi="Gill Sans MT" w:cs="Gill Sans MT"/>
                <w:sz w:val="20"/>
                <w:szCs w:val="20"/>
              </w:rPr>
              <w:t xml:space="preserve">Understanding money – including how money is used in society. </w:t>
            </w:r>
          </w:p>
          <w:p w14:paraId="2D09E578" w14:textId="77777777" w:rsidR="00B356E0" w:rsidRDefault="00B356E0" w:rsidP="00FB1C40">
            <w:pPr>
              <w:spacing w:after="0" w:line="240" w:lineRule="auto"/>
              <w:rPr>
                <w:rFonts w:ascii="Gill Sans MT" w:hAnsi="Gill Sans MT" w:cs="Gill Sans MT"/>
                <w:sz w:val="20"/>
                <w:szCs w:val="20"/>
              </w:rPr>
            </w:pPr>
            <w:r>
              <w:rPr>
                <w:rFonts w:ascii="Gill Sans MT" w:hAnsi="Gill Sans MT" w:cs="Gill Sans MT"/>
                <w:sz w:val="20"/>
                <w:szCs w:val="20"/>
              </w:rPr>
              <w:t>Understanding different types of relationships in our lives.</w:t>
            </w:r>
          </w:p>
          <w:p w14:paraId="6FB4EFF4" w14:textId="77777777" w:rsidR="00FB1C40" w:rsidRPr="00EE1F0D" w:rsidRDefault="00B356E0" w:rsidP="00B356E0">
            <w:pPr>
              <w:spacing w:after="0" w:line="240" w:lineRule="auto"/>
              <w:rPr>
                <w:rFonts w:ascii="Gill Sans MT" w:hAnsi="Gill Sans MT"/>
                <w:sz w:val="20"/>
                <w:szCs w:val="20"/>
              </w:rPr>
            </w:pPr>
            <w:r>
              <w:rPr>
                <w:rFonts w:ascii="Gill Sans MT" w:hAnsi="Gill Sans MT" w:cs="Gill Sans MT"/>
                <w:sz w:val="20"/>
                <w:szCs w:val="20"/>
              </w:rPr>
              <w:t>Recognising stereotypes.</w:t>
            </w:r>
          </w:p>
        </w:tc>
        <w:tc>
          <w:tcPr>
            <w:tcW w:w="2694" w:type="dxa"/>
          </w:tcPr>
          <w:p w14:paraId="0B6648CC" w14:textId="77777777" w:rsidR="00B356E0" w:rsidRDefault="00FB1C40" w:rsidP="00B356E0">
            <w:pPr>
              <w:spacing w:after="0" w:line="240" w:lineRule="auto"/>
              <w:rPr>
                <w:rFonts w:ascii="Gill Sans MT" w:hAnsi="Gill Sans MT" w:cs="Gill Sans MT"/>
                <w:sz w:val="20"/>
                <w:szCs w:val="20"/>
              </w:rPr>
            </w:pPr>
            <w:r>
              <w:rPr>
                <w:rFonts w:ascii="Gill Sans MT" w:hAnsi="Gill Sans MT" w:cs="Gill Sans MT"/>
                <w:sz w:val="20"/>
                <w:szCs w:val="20"/>
              </w:rPr>
              <w:t>Places of worship for different religions</w:t>
            </w:r>
            <w:r w:rsidR="00B356E0">
              <w:rPr>
                <w:rFonts w:ascii="Gill Sans MT" w:hAnsi="Gill Sans MT" w:cs="Gill Sans MT"/>
                <w:sz w:val="20"/>
                <w:szCs w:val="20"/>
              </w:rPr>
              <w:t>.</w:t>
            </w:r>
          </w:p>
          <w:p w14:paraId="6E0375F9" w14:textId="77777777" w:rsidR="00B356E0" w:rsidRDefault="00911891" w:rsidP="00B356E0">
            <w:pPr>
              <w:spacing w:after="0" w:line="240" w:lineRule="auto"/>
              <w:rPr>
                <w:rFonts w:ascii="Gill Sans MT" w:hAnsi="Gill Sans MT" w:cs="Gill Sans MT"/>
                <w:sz w:val="20"/>
                <w:szCs w:val="20"/>
              </w:rPr>
            </w:pPr>
            <w:r>
              <w:rPr>
                <w:rFonts w:ascii="Gill Sans MT" w:hAnsi="Gill Sans MT" w:cs="Gill Sans MT"/>
                <w:sz w:val="20"/>
                <w:szCs w:val="20"/>
              </w:rPr>
              <w:t>R</w:t>
            </w:r>
            <w:r w:rsidR="00B356E0">
              <w:rPr>
                <w:rFonts w:ascii="Gill Sans MT" w:hAnsi="Gill Sans MT" w:cs="Gill Sans MT"/>
                <w:sz w:val="20"/>
                <w:szCs w:val="20"/>
              </w:rPr>
              <w:t xml:space="preserve">ecognise symbols and </w:t>
            </w:r>
            <w:r w:rsidR="00023A43">
              <w:rPr>
                <w:rFonts w:ascii="Gill Sans MT" w:hAnsi="Gill Sans MT" w:cs="Gill Sans MT"/>
                <w:sz w:val="20"/>
                <w:szCs w:val="20"/>
              </w:rPr>
              <w:t>artefacts</w:t>
            </w:r>
            <w:r w:rsidR="00B356E0">
              <w:rPr>
                <w:rFonts w:ascii="Gill Sans MT" w:hAnsi="Gill Sans MT" w:cs="Gill Sans MT"/>
                <w:sz w:val="20"/>
                <w:szCs w:val="20"/>
              </w:rPr>
              <w:t xml:space="preserve"> used in worship.</w:t>
            </w:r>
          </w:p>
          <w:p w14:paraId="15D1D6AF" w14:textId="77777777" w:rsidR="00893318" w:rsidRPr="00EE1F0D" w:rsidRDefault="00364FC0" w:rsidP="00B356E0">
            <w:pPr>
              <w:spacing w:after="0" w:line="240" w:lineRule="auto"/>
              <w:rPr>
                <w:rFonts w:ascii="Gill Sans MT" w:hAnsi="Gill Sans MT"/>
                <w:sz w:val="20"/>
                <w:szCs w:val="20"/>
              </w:rPr>
            </w:pPr>
            <w:r>
              <w:rPr>
                <w:rFonts w:ascii="Gill Sans MT" w:hAnsi="Gill Sans MT" w:cs="Gill Sans MT"/>
                <w:sz w:val="20"/>
                <w:szCs w:val="20"/>
              </w:rPr>
              <w:t>Visit to local church.</w:t>
            </w:r>
          </w:p>
        </w:tc>
      </w:tr>
      <w:tr w:rsidR="00FB1C40" w:rsidRPr="00252A74" w14:paraId="15F80BCE" w14:textId="77777777">
        <w:tc>
          <w:tcPr>
            <w:tcW w:w="2518" w:type="dxa"/>
          </w:tcPr>
          <w:p w14:paraId="75E665FA" w14:textId="77777777" w:rsidR="00FB1C40" w:rsidRPr="00252A74" w:rsidRDefault="00FB1C40" w:rsidP="00FB1C40">
            <w:pPr>
              <w:spacing w:after="0" w:line="240" w:lineRule="auto"/>
              <w:rPr>
                <w:rFonts w:ascii="Gill Sans MT" w:hAnsi="Gill Sans MT"/>
                <w:b/>
              </w:rPr>
            </w:pPr>
            <w:r w:rsidRPr="00252A74">
              <w:rPr>
                <w:rFonts w:ascii="Gill Sans MT" w:hAnsi="Gill Sans MT"/>
                <w:b/>
              </w:rPr>
              <w:t>Computing</w:t>
            </w:r>
          </w:p>
        </w:tc>
        <w:tc>
          <w:tcPr>
            <w:tcW w:w="2835" w:type="dxa"/>
          </w:tcPr>
          <w:p w14:paraId="22E32D45" w14:textId="77777777" w:rsidR="00FB1C40" w:rsidRPr="00252A74" w:rsidRDefault="00FB1C40" w:rsidP="00FB1C40">
            <w:pPr>
              <w:tabs>
                <w:tab w:val="right" w:pos="2095"/>
              </w:tabs>
              <w:spacing w:after="0" w:line="240" w:lineRule="auto"/>
              <w:rPr>
                <w:rFonts w:ascii="Gill Sans MT" w:hAnsi="Gill Sans MT"/>
                <w:b/>
              </w:rPr>
            </w:pPr>
            <w:r w:rsidRPr="00252A74">
              <w:rPr>
                <w:rFonts w:ascii="Gill Sans MT" w:hAnsi="Gill Sans MT"/>
                <w:b/>
              </w:rPr>
              <w:t>PE</w:t>
            </w:r>
            <w:r w:rsidRPr="00252A74">
              <w:rPr>
                <w:rFonts w:ascii="Gill Sans MT" w:hAnsi="Gill Sans MT"/>
                <w:b/>
              </w:rPr>
              <w:tab/>
            </w:r>
          </w:p>
        </w:tc>
        <w:tc>
          <w:tcPr>
            <w:tcW w:w="2693" w:type="dxa"/>
          </w:tcPr>
          <w:p w14:paraId="004C76E1" w14:textId="77777777" w:rsidR="00FB1C40" w:rsidRPr="00252A74" w:rsidRDefault="00FB1C40" w:rsidP="00FB1C40">
            <w:pPr>
              <w:spacing w:after="0" w:line="240" w:lineRule="auto"/>
              <w:rPr>
                <w:rFonts w:ascii="Gill Sans MT" w:hAnsi="Gill Sans MT"/>
                <w:b/>
              </w:rPr>
            </w:pPr>
            <w:r w:rsidRPr="00FB2A54">
              <w:rPr>
                <w:rFonts w:ascii="Gill Sans MT" w:hAnsi="Gill Sans MT"/>
                <w:b/>
                <w:sz w:val="20"/>
                <w:szCs w:val="20"/>
              </w:rPr>
              <w:t>History</w:t>
            </w:r>
          </w:p>
        </w:tc>
        <w:tc>
          <w:tcPr>
            <w:tcW w:w="2694" w:type="dxa"/>
          </w:tcPr>
          <w:p w14:paraId="10793BCE" w14:textId="77777777" w:rsidR="00FB1C40" w:rsidRPr="00252A74" w:rsidRDefault="00FB1C40" w:rsidP="00FB1C40">
            <w:pPr>
              <w:spacing w:after="0" w:line="240" w:lineRule="auto"/>
              <w:rPr>
                <w:rFonts w:ascii="Gill Sans MT" w:hAnsi="Gill Sans MT"/>
                <w:b/>
              </w:rPr>
            </w:pPr>
            <w:r w:rsidRPr="00252A74">
              <w:rPr>
                <w:rFonts w:ascii="Gill Sans MT" w:hAnsi="Gill Sans MT"/>
                <w:b/>
              </w:rPr>
              <w:t>Geography</w:t>
            </w:r>
          </w:p>
        </w:tc>
      </w:tr>
      <w:tr w:rsidR="00FB1C40" w:rsidRPr="00252A74" w14:paraId="7E580FD1" w14:textId="77777777">
        <w:tc>
          <w:tcPr>
            <w:tcW w:w="2518" w:type="dxa"/>
          </w:tcPr>
          <w:p w14:paraId="67E9A7FE" w14:textId="77777777" w:rsidR="00FB1C40" w:rsidRPr="004E2BF0" w:rsidRDefault="00FB1C40" w:rsidP="00FB1C40">
            <w:pPr>
              <w:spacing w:after="0" w:line="240" w:lineRule="auto"/>
              <w:rPr>
                <w:rFonts w:ascii="Gill Sans MT" w:hAnsi="Gill Sans MT" w:cs="Gill Sans MT"/>
                <w:sz w:val="20"/>
                <w:szCs w:val="20"/>
              </w:rPr>
            </w:pPr>
            <w:r w:rsidRPr="004E2BF0">
              <w:rPr>
                <w:rFonts w:ascii="Gill Sans MT" w:hAnsi="Gill Sans MT" w:cs="Gill Sans MT"/>
                <w:sz w:val="20"/>
                <w:szCs w:val="20"/>
              </w:rPr>
              <w:t>Problem solving through programming (coding)</w:t>
            </w:r>
          </w:p>
          <w:p w14:paraId="09DEBC96" w14:textId="77777777" w:rsidR="00FB1C40" w:rsidRPr="004E2BF0" w:rsidRDefault="00FB1C40" w:rsidP="00FB1C40">
            <w:pPr>
              <w:spacing w:after="0" w:line="240" w:lineRule="auto"/>
              <w:rPr>
                <w:rFonts w:ascii="Gill Sans MT" w:hAnsi="Gill Sans MT" w:cs="Gill Sans MT"/>
                <w:sz w:val="20"/>
                <w:szCs w:val="20"/>
              </w:rPr>
            </w:pPr>
            <w:r w:rsidRPr="004E2BF0">
              <w:rPr>
                <w:rFonts w:ascii="Gill Sans MT" w:hAnsi="Gill Sans MT" w:cs="Gill Sans MT"/>
                <w:sz w:val="20"/>
                <w:szCs w:val="20"/>
              </w:rPr>
              <w:t>Communications</w:t>
            </w:r>
          </w:p>
          <w:p w14:paraId="40F56F1B" w14:textId="77777777" w:rsidR="00FB1C40" w:rsidRDefault="00FB1C40" w:rsidP="00FB1C40">
            <w:pPr>
              <w:spacing w:after="0" w:line="240" w:lineRule="auto"/>
              <w:rPr>
                <w:rFonts w:ascii="Gill Sans MT" w:hAnsi="Gill Sans MT"/>
                <w:sz w:val="20"/>
                <w:szCs w:val="20"/>
              </w:rPr>
            </w:pPr>
            <w:r>
              <w:rPr>
                <w:rFonts w:ascii="Gill Sans MT" w:hAnsi="Gill Sans MT"/>
                <w:sz w:val="20"/>
                <w:szCs w:val="20"/>
              </w:rPr>
              <w:t>Using the internet to research a topic</w:t>
            </w:r>
          </w:p>
          <w:p w14:paraId="22B42385" w14:textId="77777777" w:rsidR="00FB1C40" w:rsidRPr="00EE1F0D" w:rsidRDefault="00FB1C40" w:rsidP="00FB1C40">
            <w:pPr>
              <w:spacing w:after="0" w:line="240" w:lineRule="auto"/>
              <w:rPr>
                <w:rFonts w:ascii="Gill Sans MT" w:hAnsi="Gill Sans MT"/>
                <w:sz w:val="20"/>
                <w:szCs w:val="20"/>
              </w:rPr>
            </w:pPr>
            <w:r>
              <w:rPr>
                <w:rFonts w:ascii="Gill Sans MT" w:hAnsi="Gill Sans MT"/>
                <w:sz w:val="20"/>
                <w:szCs w:val="20"/>
              </w:rPr>
              <w:t>Keeping ourselves safe online</w:t>
            </w:r>
          </w:p>
        </w:tc>
        <w:tc>
          <w:tcPr>
            <w:tcW w:w="2835" w:type="dxa"/>
          </w:tcPr>
          <w:p w14:paraId="73C36E72" w14:textId="77777777" w:rsidR="00FB1C40" w:rsidRPr="00724851" w:rsidRDefault="00F5235F" w:rsidP="00FB1C40">
            <w:pPr>
              <w:tabs>
                <w:tab w:val="right" w:pos="2095"/>
              </w:tabs>
              <w:spacing w:after="0" w:line="240" w:lineRule="auto"/>
              <w:rPr>
                <w:rFonts w:ascii="Gill Sans MT" w:hAnsi="Gill Sans MT"/>
                <w:sz w:val="20"/>
                <w:szCs w:val="20"/>
              </w:rPr>
            </w:pPr>
            <w:r>
              <w:rPr>
                <w:rFonts w:ascii="Gill Sans MT" w:hAnsi="Gill Sans MT"/>
                <w:sz w:val="20"/>
                <w:szCs w:val="20"/>
              </w:rPr>
              <w:t xml:space="preserve">Netball (Non-Stop Action) - </w:t>
            </w:r>
            <w:r w:rsidR="00FB1C40" w:rsidRPr="00724851">
              <w:rPr>
                <w:rFonts w:ascii="Gill Sans MT" w:hAnsi="Gill Sans MT"/>
                <w:sz w:val="20"/>
                <w:szCs w:val="20"/>
              </w:rPr>
              <w:t>improving our skills.</w:t>
            </w:r>
          </w:p>
          <w:p w14:paraId="2B70F00B" w14:textId="77777777" w:rsidR="00FB1C40" w:rsidRDefault="00F5235F" w:rsidP="00FB1C40">
            <w:pPr>
              <w:tabs>
                <w:tab w:val="right" w:pos="2095"/>
              </w:tabs>
              <w:spacing w:after="0" w:line="240" w:lineRule="auto"/>
              <w:rPr>
                <w:rFonts w:ascii="Gill Sans MT" w:hAnsi="Gill Sans MT"/>
                <w:sz w:val="20"/>
                <w:szCs w:val="20"/>
              </w:rPr>
            </w:pPr>
            <w:r>
              <w:rPr>
                <w:rFonts w:ascii="Gill Sans MT" w:hAnsi="Gill Sans MT"/>
                <w:sz w:val="20"/>
                <w:szCs w:val="20"/>
              </w:rPr>
              <w:t xml:space="preserve">Health and fitness – stamina, </w:t>
            </w:r>
            <w:proofErr w:type="gramStart"/>
            <w:r>
              <w:rPr>
                <w:rFonts w:ascii="Gill Sans MT" w:hAnsi="Gill Sans MT"/>
                <w:sz w:val="20"/>
                <w:szCs w:val="20"/>
              </w:rPr>
              <w:t>strength</w:t>
            </w:r>
            <w:proofErr w:type="gramEnd"/>
            <w:r>
              <w:rPr>
                <w:rFonts w:ascii="Gill Sans MT" w:hAnsi="Gill Sans MT"/>
                <w:sz w:val="20"/>
                <w:szCs w:val="20"/>
              </w:rPr>
              <w:t xml:space="preserve"> and agility,</w:t>
            </w:r>
          </w:p>
          <w:p w14:paraId="26B5ADBD" w14:textId="77777777" w:rsidR="00F5235F" w:rsidRPr="00724851" w:rsidRDefault="00F5235F" w:rsidP="00FB1C40">
            <w:pPr>
              <w:tabs>
                <w:tab w:val="right" w:pos="2095"/>
              </w:tabs>
              <w:spacing w:after="0" w:line="240" w:lineRule="auto"/>
              <w:rPr>
                <w:rFonts w:ascii="Gill Sans MT" w:hAnsi="Gill Sans MT"/>
                <w:sz w:val="20"/>
                <w:szCs w:val="20"/>
              </w:rPr>
            </w:pPr>
            <w:r>
              <w:rPr>
                <w:rFonts w:ascii="Gill Sans MT" w:hAnsi="Gill Sans MT"/>
                <w:sz w:val="20"/>
                <w:szCs w:val="20"/>
              </w:rPr>
              <w:t>Athletics – running, jumping, throwing.</w:t>
            </w:r>
          </w:p>
          <w:p w14:paraId="22D6FA0A" w14:textId="77777777" w:rsidR="00FB1C40" w:rsidRPr="00EE1F0D" w:rsidRDefault="00FB1C40" w:rsidP="00FB1C40">
            <w:pPr>
              <w:tabs>
                <w:tab w:val="right" w:pos="2095"/>
              </w:tabs>
              <w:spacing w:after="0" w:line="240" w:lineRule="auto"/>
              <w:rPr>
                <w:rFonts w:ascii="Gill Sans MT" w:hAnsi="Gill Sans MT"/>
                <w:b/>
                <w:sz w:val="20"/>
                <w:szCs w:val="20"/>
              </w:rPr>
            </w:pPr>
          </w:p>
        </w:tc>
        <w:tc>
          <w:tcPr>
            <w:tcW w:w="2693" w:type="dxa"/>
          </w:tcPr>
          <w:p w14:paraId="2C4304F6" w14:textId="77777777" w:rsidR="00FB1C40" w:rsidRDefault="00FB1C40" w:rsidP="00FB1C40">
            <w:pPr>
              <w:spacing w:after="0" w:line="240" w:lineRule="auto"/>
              <w:rPr>
                <w:rFonts w:ascii="Gill Sans MT" w:hAnsi="Gill Sans MT" w:cs="Gill Sans MT"/>
                <w:sz w:val="20"/>
                <w:szCs w:val="20"/>
              </w:rPr>
            </w:pPr>
            <w:r>
              <w:rPr>
                <w:rFonts w:ascii="Gill Sans MT" w:hAnsi="Gill Sans MT" w:cs="Gill Sans MT"/>
                <w:sz w:val="20"/>
                <w:szCs w:val="20"/>
              </w:rPr>
              <w:t xml:space="preserve">The </w:t>
            </w:r>
            <w:r w:rsidRPr="004F2FBF">
              <w:rPr>
                <w:rFonts w:ascii="Gill Sans MT" w:hAnsi="Gill Sans MT" w:cs="Gill Sans MT"/>
                <w:sz w:val="20"/>
                <w:szCs w:val="20"/>
              </w:rPr>
              <w:t xml:space="preserve">Tudor </w:t>
            </w:r>
            <w:r>
              <w:rPr>
                <w:rFonts w:ascii="Gill Sans MT" w:hAnsi="Gill Sans MT" w:cs="Gill Sans MT"/>
                <w:sz w:val="20"/>
                <w:szCs w:val="20"/>
              </w:rPr>
              <w:t>monarchy</w:t>
            </w:r>
          </w:p>
          <w:p w14:paraId="2222151B" w14:textId="77777777" w:rsidR="00FB1C40" w:rsidRDefault="00FB1C40" w:rsidP="00FB1C40">
            <w:pPr>
              <w:spacing w:after="0" w:line="240" w:lineRule="auto"/>
              <w:rPr>
                <w:rFonts w:ascii="Gill Sans MT" w:hAnsi="Gill Sans MT" w:cs="Gill Sans MT"/>
                <w:sz w:val="20"/>
                <w:szCs w:val="20"/>
              </w:rPr>
            </w:pPr>
            <w:r>
              <w:rPr>
                <w:rFonts w:ascii="Gill Sans MT" w:hAnsi="Gill Sans MT" w:cs="Gill Sans MT"/>
                <w:sz w:val="20"/>
                <w:szCs w:val="20"/>
              </w:rPr>
              <w:t xml:space="preserve">Life in Tudor </w:t>
            </w:r>
            <w:r w:rsidRPr="004F2FBF">
              <w:rPr>
                <w:rFonts w:ascii="Gill Sans MT" w:hAnsi="Gill Sans MT" w:cs="Gill Sans MT"/>
                <w:sz w:val="20"/>
                <w:szCs w:val="20"/>
              </w:rPr>
              <w:t>Britain</w:t>
            </w:r>
          </w:p>
          <w:p w14:paraId="10906815" w14:textId="77777777" w:rsidR="00FB1C40" w:rsidRPr="00EE1F0D" w:rsidRDefault="00FB1C40" w:rsidP="00FB1C40">
            <w:pPr>
              <w:spacing w:after="0" w:line="240" w:lineRule="auto"/>
              <w:rPr>
                <w:rFonts w:ascii="Gill Sans MT" w:hAnsi="Gill Sans MT"/>
                <w:sz w:val="20"/>
                <w:szCs w:val="20"/>
              </w:rPr>
            </w:pPr>
            <w:r>
              <w:rPr>
                <w:rFonts w:ascii="Gill Sans MT" w:hAnsi="Gill Sans MT" w:cs="Gill Sans MT"/>
                <w:sz w:val="20"/>
                <w:szCs w:val="20"/>
              </w:rPr>
              <w:t xml:space="preserve">Tudor </w:t>
            </w:r>
            <w:r w:rsidRPr="004F2FBF">
              <w:rPr>
                <w:rFonts w:ascii="Gill Sans MT" w:hAnsi="Gill Sans MT" w:cs="Gill Sans MT"/>
                <w:sz w:val="20"/>
                <w:szCs w:val="20"/>
              </w:rPr>
              <w:t>links to Spain: Study of an aspect or theme in British history (extending chronological knowledge beyond 1066)</w:t>
            </w:r>
          </w:p>
        </w:tc>
        <w:tc>
          <w:tcPr>
            <w:tcW w:w="2694" w:type="dxa"/>
          </w:tcPr>
          <w:p w14:paraId="0EF594BF" w14:textId="77777777" w:rsidR="00FB1C40" w:rsidRPr="00EE1F0D" w:rsidRDefault="00FB1C40" w:rsidP="00FB1C40">
            <w:pPr>
              <w:spacing w:after="0" w:line="240" w:lineRule="auto"/>
              <w:rPr>
                <w:rFonts w:ascii="Gill Sans MT" w:hAnsi="Gill Sans MT"/>
                <w:sz w:val="20"/>
                <w:szCs w:val="20"/>
              </w:rPr>
            </w:pPr>
            <w:r w:rsidRPr="004F2FBF">
              <w:rPr>
                <w:rFonts w:ascii="Gill Sans MT" w:hAnsi="Gill Sans MT" w:cs="Gill Sans MT"/>
                <w:sz w:val="20"/>
                <w:szCs w:val="20"/>
              </w:rPr>
              <w:t>Exploring Spain: Study of region or area in a European country (understand geographical similarities and differences through the study of human and physical geography)</w:t>
            </w:r>
          </w:p>
        </w:tc>
      </w:tr>
      <w:tr w:rsidR="004E4E16" w:rsidRPr="00252A74" w14:paraId="17629A24" w14:textId="77777777">
        <w:tc>
          <w:tcPr>
            <w:tcW w:w="2518" w:type="dxa"/>
          </w:tcPr>
          <w:p w14:paraId="1363BA1E" w14:textId="77777777" w:rsidR="004E4E16" w:rsidRPr="00FB2A54" w:rsidRDefault="004E4E16" w:rsidP="004E4E16">
            <w:pPr>
              <w:spacing w:after="0" w:line="240" w:lineRule="auto"/>
              <w:rPr>
                <w:rFonts w:ascii="Gill Sans MT" w:hAnsi="Gill Sans MT"/>
                <w:b/>
                <w:sz w:val="20"/>
                <w:szCs w:val="20"/>
              </w:rPr>
            </w:pPr>
            <w:r w:rsidRPr="00FB2A54">
              <w:rPr>
                <w:rFonts w:ascii="Gill Sans MT" w:hAnsi="Gill Sans MT"/>
                <w:b/>
                <w:sz w:val="20"/>
                <w:szCs w:val="20"/>
              </w:rPr>
              <w:t>Art &amp; Design</w:t>
            </w:r>
          </w:p>
        </w:tc>
        <w:tc>
          <w:tcPr>
            <w:tcW w:w="2835" w:type="dxa"/>
          </w:tcPr>
          <w:p w14:paraId="73E7C7AB" w14:textId="77777777" w:rsidR="004E4E16" w:rsidRPr="00EE1F0D" w:rsidRDefault="004E4E16" w:rsidP="004E4E16">
            <w:pPr>
              <w:tabs>
                <w:tab w:val="right" w:pos="2095"/>
              </w:tabs>
              <w:spacing w:after="0" w:line="240" w:lineRule="auto"/>
              <w:rPr>
                <w:rFonts w:ascii="Gill Sans MT" w:hAnsi="Gill Sans MT"/>
                <w:sz w:val="20"/>
                <w:szCs w:val="20"/>
              </w:rPr>
            </w:pPr>
            <w:r w:rsidRPr="00252A74">
              <w:rPr>
                <w:rFonts w:ascii="Gill Sans MT" w:hAnsi="Gill Sans MT"/>
                <w:b/>
              </w:rPr>
              <w:t>Design &amp; Technology</w:t>
            </w:r>
          </w:p>
        </w:tc>
        <w:tc>
          <w:tcPr>
            <w:tcW w:w="2693" w:type="dxa"/>
          </w:tcPr>
          <w:p w14:paraId="1DE3E2DC" w14:textId="77777777" w:rsidR="004E4E16" w:rsidRPr="00EE1F0D" w:rsidRDefault="004E4E16" w:rsidP="004E4E16">
            <w:pPr>
              <w:spacing w:after="0" w:line="240" w:lineRule="auto"/>
              <w:rPr>
                <w:rFonts w:ascii="Gill Sans MT" w:hAnsi="Gill Sans MT"/>
                <w:sz w:val="20"/>
                <w:szCs w:val="20"/>
              </w:rPr>
            </w:pPr>
            <w:r w:rsidRPr="00837D30">
              <w:rPr>
                <w:rFonts w:ascii="Gill Sans MT" w:hAnsi="Gill Sans MT" w:cs="Tahoma,Bold"/>
                <w:b/>
                <w:bCs/>
                <w:sz w:val="20"/>
                <w:szCs w:val="20"/>
              </w:rPr>
              <w:t>Other Information</w:t>
            </w:r>
          </w:p>
        </w:tc>
        <w:tc>
          <w:tcPr>
            <w:tcW w:w="2694" w:type="dxa"/>
          </w:tcPr>
          <w:p w14:paraId="4A82CF96" w14:textId="77777777" w:rsidR="004E4E16" w:rsidRPr="004E4E16" w:rsidRDefault="004E4E16" w:rsidP="004E4E16">
            <w:pPr>
              <w:spacing w:after="0" w:line="240" w:lineRule="auto"/>
              <w:rPr>
                <w:rFonts w:ascii="Gill Sans MT" w:hAnsi="Gill Sans MT"/>
                <w:b/>
                <w:sz w:val="20"/>
                <w:szCs w:val="20"/>
              </w:rPr>
            </w:pPr>
            <w:r w:rsidRPr="004E4E16">
              <w:rPr>
                <w:rFonts w:ascii="Gill Sans MT" w:hAnsi="Gill Sans MT"/>
                <w:b/>
                <w:sz w:val="20"/>
                <w:szCs w:val="20"/>
              </w:rPr>
              <w:t>Link to The Rights</w:t>
            </w:r>
          </w:p>
        </w:tc>
      </w:tr>
      <w:tr w:rsidR="004E4E16" w:rsidRPr="00252A74" w14:paraId="5BEE90CB" w14:textId="77777777">
        <w:tc>
          <w:tcPr>
            <w:tcW w:w="2518" w:type="dxa"/>
          </w:tcPr>
          <w:p w14:paraId="3CC01917" w14:textId="77777777" w:rsidR="004E4E16" w:rsidRPr="0074457C" w:rsidRDefault="004E4E16" w:rsidP="004E4E16">
            <w:pPr>
              <w:spacing w:after="0" w:line="240" w:lineRule="auto"/>
              <w:rPr>
                <w:rFonts w:ascii="Gill Sans MT" w:hAnsi="Gill Sans MT" w:cs="Gill Sans MT"/>
                <w:sz w:val="20"/>
                <w:szCs w:val="20"/>
              </w:rPr>
            </w:pPr>
            <w:r w:rsidRPr="0074457C">
              <w:rPr>
                <w:rFonts w:ascii="Gill Sans MT" w:hAnsi="Gill Sans MT" w:cs="Gill Sans MT"/>
                <w:sz w:val="20"/>
                <w:szCs w:val="20"/>
              </w:rPr>
              <w:t>Painting based on work of Spanish artists (Picasso and Dali).</w:t>
            </w:r>
          </w:p>
          <w:p w14:paraId="308F622B" w14:textId="77777777" w:rsidR="004E4E16" w:rsidRPr="0074457C" w:rsidRDefault="004E4E16" w:rsidP="004E4E16">
            <w:pPr>
              <w:spacing w:after="0" w:line="240" w:lineRule="auto"/>
              <w:rPr>
                <w:rFonts w:ascii="Gill Sans MT" w:hAnsi="Gill Sans MT" w:cs="Gill Sans MT"/>
                <w:sz w:val="20"/>
                <w:szCs w:val="20"/>
              </w:rPr>
            </w:pPr>
            <w:r w:rsidRPr="0074457C">
              <w:rPr>
                <w:rFonts w:ascii="Gill Sans MT" w:hAnsi="Gill Sans MT" w:cs="Gill Sans MT"/>
                <w:sz w:val="20"/>
                <w:szCs w:val="20"/>
              </w:rPr>
              <w:t>Sculpture and collage (linked with Gaudi)</w:t>
            </w:r>
          </w:p>
          <w:p w14:paraId="07B5EB29" w14:textId="77777777" w:rsidR="004E4E16" w:rsidRPr="00EE1F0D" w:rsidRDefault="004E4E16" w:rsidP="004E4E16">
            <w:pPr>
              <w:spacing w:after="0" w:line="240" w:lineRule="auto"/>
              <w:rPr>
                <w:rFonts w:ascii="Gill Sans MT" w:hAnsi="Gill Sans MT"/>
                <w:sz w:val="20"/>
                <w:szCs w:val="20"/>
              </w:rPr>
            </w:pPr>
            <w:r w:rsidRPr="0074457C">
              <w:rPr>
                <w:rFonts w:ascii="Gill Sans MT" w:hAnsi="Gill Sans MT" w:cs="Gill Sans MT"/>
                <w:sz w:val="20"/>
                <w:szCs w:val="20"/>
              </w:rPr>
              <w:t>Tudor Portraits</w:t>
            </w:r>
          </w:p>
        </w:tc>
        <w:tc>
          <w:tcPr>
            <w:tcW w:w="2835" w:type="dxa"/>
          </w:tcPr>
          <w:p w14:paraId="690B27B5" w14:textId="77777777" w:rsidR="004E4E16" w:rsidRDefault="004E4E16" w:rsidP="004E4E16">
            <w:pPr>
              <w:tabs>
                <w:tab w:val="right" w:pos="2095"/>
              </w:tabs>
              <w:spacing w:after="0" w:line="240" w:lineRule="auto"/>
              <w:rPr>
                <w:rFonts w:ascii="Gill Sans MT" w:hAnsi="Gill Sans MT"/>
                <w:sz w:val="20"/>
                <w:szCs w:val="20"/>
              </w:rPr>
            </w:pPr>
            <w:r>
              <w:rPr>
                <w:rFonts w:ascii="Gill Sans MT" w:hAnsi="Gill Sans MT"/>
                <w:sz w:val="20"/>
                <w:szCs w:val="20"/>
              </w:rPr>
              <w:t>Tudor food – cooking biscuits and buns</w:t>
            </w:r>
          </w:p>
          <w:p w14:paraId="6BFF4436" w14:textId="77777777" w:rsidR="004E4E16" w:rsidRDefault="004E4E16" w:rsidP="004E4E16">
            <w:pPr>
              <w:tabs>
                <w:tab w:val="right" w:pos="2095"/>
              </w:tabs>
              <w:spacing w:after="0" w:line="240" w:lineRule="auto"/>
              <w:rPr>
                <w:rFonts w:ascii="Gill Sans MT" w:hAnsi="Gill Sans MT"/>
                <w:sz w:val="20"/>
                <w:szCs w:val="20"/>
              </w:rPr>
            </w:pPr>
            <w:r>
              <w:rPr>
                <w:rFonts w:ascii="Gill Sans MT" w:hAnsi="Gill Sans MT"/>
                <w:sz w:val="20"/>
                <w:szCs w:val="20"/>
              </w:rPr>
              <w:t>Investigating modern-day and Tudor food packaging</w:t>
            </w:r>
          </w:p>
          <w:p w14:paraId="3AE8B651" w14:textId="77777777" w:rsidR="004E4E16" w:rsidRPr="00EE1F0D" w:rsidRDefault="004E4E16" w:rsidP="004E4E16">
            <w:pPr>
              <w:tabs>
                <w:tab w:val="right" w:pos="2095"/>
              </w:tabs>
              <w:spacing w:after="0" w:line="240" w:lineRule="auto"/>
              <w:rPr>
                <w:rFonts w:ascii="Gill Sans MT" w:hAnsi="Gill Sans MT"/>
                <w:sz w:val="20"/>
                <w:szCs w:val="20"/>
              </w:rPr>
            </w:pPr>
            <w:r>
              <w:rPr>
                <w:rFonts w:ascii="Gill Sans MT" w:hAnsi="Gill Sans MT"/>
                <w:sz w:val="20"/>
                <w:szCs w:val="20"/>
              </w:rPr>
              <w:t>Designing packaging for our Tudor food</w:t>
            </w:r>
          </w:p>
        </w:tc>
        <w:tc>
          <w:tcPr>
            <w:tcW w:w="2693" w:type="dxa"/>
          </w:tcPr>
          <w:p w14:paraId="0CA70E15" w14:textId="77777777" w:rsidR="004E4E16" w:rsidRDefault="004E4E16" w:rsidP="004E4E16">
            <w:pPr>
              <w:spacing w:after="0" w:line="240" w:lineRule="auto"/>
              <w:rPr>
                <w:rFonts w:ascii="Gill Sans MT" w:hAnsi="Gill Sans MT"/>
                <w:sz w:val="20"/>
                <w:szCs w:val="20"/>
              </w:rPr>
            </w:pPr>
            <w:r>
              <w:rPr>
                <w:rFonts w:ascii="Gill Sans MT" w:hAnsi="Gill Sans MT"/>
                <w:sz w:val="20"/>
                <w:szCs w:val="20"/>
              </w:rPr>
              <w:t>PE (Sycamore) Thursday &amp; Friday</w:t>
            </w:r>
          </w:p>
          <w:p w14:paraId="7FD3E822" w14:textId="77777777" w:rsidR="004E4E16" w:rsidRDefault="004E4E16" w:rsidP="004E4E16">
            <w:pPr>
              <w:spacing w:after="0" w:line="240" w:lineRule="auto"/>
              <w:rPr>
                <w:rFonts w:ascii="Gill Sans MT" w:hAnsi="Gill Sans MT"/>
                <w:sz w:val="20"/>
                <w:szCs w:val="20"/>
              </w:rPr>
            </w:pPr>
            <w:r>
              <w:rPr>
                <w:rFonts w:ascii="Gill Sans MT" w:hAnsi="Gill Sans MT"/>
                <w:sz w:val="20"/>
                <w:szCs w:val="20"/>
              </w:rPr>
              <w:t>PE (Mulberry) Wednesday &amp; Friday</w:t>
            </w:r>
          </w:p>
          <w:p w14:paraId="7F7D5C81" w14:textId="77777777" w:rsidR="004E4E16" w:rsidRDefault="004E4E16" w:rsidP="004E4E16">
            <w:pPr>
              <w:spacing w:after="0" w:line="240" w:lineRule="auto"/>
              <w:rPr>
                <w:rFonts w:ascii="Gill Sans MT" w:hAnsi="Gill Sans MT"/>
                <w:sz w:val="20"/>
                <w:szCs w:val="20"/>
              </w:rPr>
            </w:pPr>
            <w:r>
              <w:rPr>
                <w:rFonts w:ascii="Gill Sans MT" w:hAnsi="Gill Sans MT"/>
                <w:sz w:val="20"/>
                <w:szCs w:val="20"/>
              </w:rPr>
              <w:t>PE (Larch) Thursday &amp; Friday</w:t>
            </w:r>
          </w:p>
          <w:p w14:paraId="0752C052" w14:textId="77777777" w:rsidR="004E4E16" w:rsidRPr="00EE1F0D" w:rsidRDefault="004E4E16" w:rsidP="004E4E16">
            <w:pPr>
              <w:spacing w:after="0" w:line="240" w:lineRule="auto"/>
              <w:rPr>
                <w:rFonts w:ascii="Gill Sans MT" w:hAnsi="Gill Sans MT"/>
                <w:sz w:val="20"/>
                <w:szCs w:val="20"/>
              </w:rPr>
            </w:pPr>
            <w:r>
              <w:rPr>
                <w:rFonts w:ascii="Gill Sans MT" w:hAnsi="Gill Sans MT"/>
                <w:sz w:val="20"/>
                <w:szCs w:val="20"/>
              </w:rPr>
              <w:t xml:space="preserve">Homework given out Wednesday, hand </w:t>
            </w:r>
            <w:proofErr w:type="gramStart"/>
            <w:r>
              <w:rPr>
                <w:rFonts w:ascii="Gill Sans MT" w:hAnsi="Gill Sans MT"/>
                <w:sz w:val="20"/>
                <w:szCs w:val="20"/>
              </w:rPr>
              <w:t>in</w:t>
            </w:r>
            <w:proofErr w:type="gramEnd"/>
            <w:r>
              <w:rPr>
                <w:rFonts w:ascii="Gill Sans MT" w:hAnsi="Gill Sans MT"/>
                <w:sz w:val="20"/>
                <w:szCs w:val="20"/>
              </w:rPr>
              <w:t xml:space="preserve"> Tuesday</w:t>
            </w:r>
          </w:p>
        </w:tc>
        <w:tc>
          <w:tcPr>
            <w:tcW w:w="2694" w:type="dxa"/>
          </w:tcPr>
          <w:p w14:paraId="0CA8BC38" w14:textId="77777777" w:rsidR="00B02BD8" w:rsidRDefault="00B02BD8" w:rsidP="00B02BD8">
            <w:pPr>
              <w:spacing w:after="0" w:line="240" w:lineRule="auto"/>
              <w:rPr>
                <w:rFonts w:ascii="Gill Sans MT" w:hAnsi="Gill Sans MT"/>
                <w:sz w:val="20"/>
                <w:szCs w:val="20"/>
              </w:rPr>
            </w:pPr>
            <w:r>
              <w:rPr>
                <w:rFonts w:ascii="Gill Sans MT" w:hAnsi="Gill Sans MT"/>
                <w:sz w:val="20"/>
                <w:szCs w:val="20"/>
              </w:rPr>
              <w:t>Article 12: Every child has the right to express their views, feelings and wishes in all matters affecting them.</w:t>
            </w:r>
          </w:p>
          <w:p w14:paraId="40496D30" w14:textId="77777777" w:rsidR="004E4E16" w:rsidRPr="004F2FBF" w:rsidRDefault="00B02BD8" w:rsidP="00B02BD8">
            <w:pPr>
              <w:spacing w:after="0" w:line="240" w:lineRule="auto"/>
              <w:rPr>
                <w:rFonts w:ascii="Gill Sans MT" w:hAnsi="Gill Sans MT" w:cs="Gill Sans MT"/>
                <w:sz w:val="20"/>
                <w:szCs w:val="20"/>
              </w:rPr>
            </w:pPr>
            <w:r>
              <w:rPr>
                <w:rFonts w:ascii="Gill Sans MT" w:hAnsi="Gill Sans MT"/>
                <w:sz w:val="20"/>
                <w:szCs w:val="20"/>
              </w:rPr>
              <w:t xml:space="preserve">Article 17: Every child has the right to reliable information from a variety of </w:t>
            </w:r>
            <w:proofErr w:type="gramStart"/>
            <w:r>
              <w:rPr>
                <w:rFonts w:ascii="Gill Sans MT" w:hAnsi="Gill Sans MT"/>
                <w:sz w:val="20"/>
                <w:szCs w:val="20"/>
              </w:rPr>
              <w:t>sources, and</w:t>
            </w:r>
            <w:proofErr w:type="gramEnd"/>
            <w:r>
              <w:rPr>
                <w:rFonts w:ascii="Gill Sans MT" w:hAnsi="Gill Sans MT"/>
                <w:sz w:val="20"/>
                <w:szCs w:val="20"/>
              </w:rPr>
              <w:t xml:space="preserve"> be protected from materials that could harm them.</w:t>
            </w:r>
          </w:p>
        </w:tc>
      </w:tr>
      <w:tr w:rsidR="004E4E16" w:rsidRPr="00252A74" w14:paraId="61543B22" w14:textId="77777777">
        <w:tc>
          <w:tcPr>
            <w:tcW w:w="2518" w:type="dxa"/>
          </w:tcPr>
          <w:p w14:paraId="6A35AB16" w14:textId="77777777" w:rsidR="004E4E16" w:rsidRPr="00FB2A54" w:rsidRDefault="004E4E16" w:rsidP="004E4E16">
            <w:pPr>
              <w:spacing w:after="0" w:line="240" w:lineRule="auto"/>
              <w:rPr>
                <w:rFonts w:ascii="Gill Sans MT" w:hAnsi="Gill Sans MT"/>
                <w:b/>
                <w:sz w:val="20"/>
                <w:szCs w:val="20"/>
              </w:rPr>
            </w:pPr>
            <w:r>
              <w:rPr>
                <w:rFonts w:ascii="Gill Sans MT" w:hAnsi="Gill Sans MT"/>
                <w:b/>
                <w:sz w:val="20"/>
                <w:szCs w:val="20"/>
              </w:rPr>
              <w:t xml:space="preserve">  </w:t>
            </w:r>
            <w:r w:rsidRPr="00FB2A54">
              <w:rPr>
                <w:rFonts w:ascii="Gill Sans MT" w:hAnsi="Gill Sans MT"/>
                <w:b/>
                <w:sz w:val="20"/>
                <w:szCs w:val="20"/>
              </w:rPr>
              <w:t xml:space="preserve">Trips &amp; </w:t>
            </w:r>
            <w:r>
              <w:rPr>
                <w:rFonts w:ascii="Gill Sans MT" w:hAnsi="Gill Sans MT"/>
                <w:b/>
                <w:sz w:val="20"/>
                <w:szCs w:val="20"/>
              </w:rPr>
              <w:t>Special</w:t>
            </w:r>
            <w:r w:rsidRPr="00FB2A54">
              <w:rPr>
                <w:rFonts w:ascii="Gill Sans MT" w:hAnsi="Gill Sans MT"/>
                <w:b/>
                <w:sz w:val="20"/>
                <w:szCs w:val="20"/>
              </w:rPr>
              <w:t xml:space="preserve"> Days</w:t>
            </w:r>
          </w:p>
        </w:tc>
        <w:tc>
          <w:tcPr>
            <w:tcW w:w="2835" w:type="dxa"/>
          </w:tcPr>
          <w:p w14:paraId="27F1680D" w14:textId="77777777" w:rsidR="004E4E16" w:rsidRPr="00FB2A54" w:rsidRDefault="004E4E16" w:rsidP="004E4E16">
            <w:pPr>
              <w:tabs>
                <w:tab w:val="right" w:pos="2095"/>
              </w:tabs>
              <w:spacing w:after="0" w:line="240" w:lineRule="auto"/>
              <w:rPr>
                <w:rFonts w:ascii="Gill Sans MT" w:hAnsi="Gill Sans MT"/>
                <w:b/>
                <w:sz w:val="20"/>
                <w:szCs w:val="20"/>
              </w:rPr>
            </w:pPr>
            <w:r>
              <w:rPr>
                <w:rFonts w:ascii="Gill Sans MT" w:hAnsi="Gill Sans MT"/>
                <w:b/>
                <w:sz w:val="20"/>
                <w:szCs w:val="20"/>
              </w:rPr>
              <w:t>Events</w:t>
            </w:r>
          </w:p>
        </w:tc>
        <w:tc>
          <w:tcPr>
            <w:tcW w:w="2693" w:type="dxa"/>
          </w:tcPr>
          <w:p w14:paraId="73317444" w14:textId="77777777" w:rsidR="004E4E16" w:rsidRPr="00EE1F0D" w:rsidRDefault="004E4E16" w:rsidP="004E4E16">
            <w:pPr>
              <w:spacing w:after="0" w:line="240" w:lineRule="auto"/>
              <w:rPr>
                <w:rFonts w:ascii="Gill Sans MT" w:hAnsi="Gill Sans MT"/>
                <w:sz w:val="20"/>
                <w:szCs w:val="20"/>
              </w:rPr>
            </w:pPr>
            <w:r>
              <w:rPr>
                <w:rFonts w:ascii="Gill Sans MT" w:hAnsi="Gill Sans MT" w:cs="Tahoma,Bold"/>
                <w:b/>
                <w:bCs/>
                <w:sz w:val="20"/>
                <w:szCs w:val="20"/>
              </w:rPr>
              <w:t>Key Dates for this year group</w:t>
            </w:r>
          </w:p>
        </w:tc>
        <w:tc>
          <w:tcPr>
            <w:tcW w:w="2694" w:type="dxa"/>
          </w:tcPr>
          <w:p w14:paraId="4B4641B9" w14:textId="77777777" w:rsidR="004E4E16" w:rsidRPr="00FB2A54" w:rsidRDefault="004E4E16" w:rsidP="004E4E16">
            <w:pPr>
              <w:spacing w:after="0" w:line="240" w:lineRule="auto"/>
              <w:rPr>
                <w:rFonts w:ascii="Gill Sans MT" w:hAnsi="Gill Sans MT"/>
                <w:b/>
                <w:sz w:val="20"/>
                <w:szCs w:val="20"/>
              </w:rPr>
            </w:pPr>
          </w:p>
        </w:tc>
      </w:tr>
      <w:tr w:rsidR="004E4E16" w:rsidRPr="00252A74" w14:paraId="6B3201C0" w14:textId="77777777">
        <w:tc>
          <w:tcPr>
            <w:tcW w:w="2518" w:type="dxa"/>
          </w:tcPr>
          <w:p w14:paraId="776D7AE3" w14:textId="77777777" w:rsidR="004E4E16" w:rsidRDefault="004E4E16" w:rsidP="004E4E16">
            <w:pPr>
              <w:autoSpaceDE w:val="0"/>
              <w:autoSpaceDN w:val="0"/>
              <w:adjustRightInd w:val="0"/>
              <w:spacing w:after="0" w:line="240" w:lineRule="auto"/>
              <w:rPr>
                <w:rFonts w:ascii="Gill Sans MT" w:hAnsi="Gill Sans MT"/>
                <w:sz w:val="20"/>
                <w:szCs w:val="20"/>
              </w:rPr>
            </w:pPr>
            <w:r>
              <w:rPr>
                <w:rFonts w:ascii="Gill Sans MT" w:hAnsi="Gill Sans MT"/>
                <w:sz w:val="20"/>
                <w:szCs w:val="20"/>
              </w:rPr>
              <w:t>Date TBA Year 4 visiting local church.</w:t>
            </w:r>
          </w:p>
          <w:p w14:paraId="3E105A1D" w14:textId="77777777" w:rsidR="004E4E16" w:rsidRDefault="004E4E16" w:rsidP="004E4E16">
            <w:pPr>
              <w:autoSpaceDE w:val="0"/>
              <w:autoSpaceDN w:val="0"/>
              <w:adjustRightInd w:val="0"/>
              <w:spacing w:after="0" w:line="240" w:lineRule="auto"/>
              <w:rPr>
                <w:rFonts w:ascii="Gill Sans MT" w:hAnsi="Gill Sans MT"/>
                <w:sz w:val="20"/>
                <w:szCs w:val="20"/>
              </w:rPr>
            </w:pPr>
          </w:p>
          <w:p w14:paraId="145DE9EC" w14:textId="77777777" w:rsidR="004E4E16" w:rsidRDefault="004E4E16" w:rsidP="004E4E16">
            <w:pPr>
              <w:autoSpaceDE w:val="0"/>
              <w:autoSpaceDN w:val="0"/>
              <w:adjustRightInd w:val="0"/>
              <w:spacing w:after="0" w:line="240" w:lineRule="auto"/>
              <w:rPr>
                <w:rFonts w:ascii="Gill Sans MT" w:hAnsi="Gill Sans MT"/>
                <w:sz w:val="20"/>
                <w:szCs w:val="20"/>
              </w:rPr>
            </w:pPr>
            <w:r>
              <w:rPr>
                <w:rFonts w:ascii="Gill Sans MT" w:hAnsi="Gill Sans MT"/>
                <w:sz w:val="20"/>
                <w:szCs w:val="20"/>
              </w:rPr>
              <w:t>10.6.2022 Trip to Tower of London</w:t>
            </w:r>
          </w:p>
          <w:p w14:paraId="71E3BEF9" w14:textId="77777777" w:rsidR="004E4E16" w:rsidRPr="00EE1F0D" w:rsidRDefault="004E4E16" w:rsidP="004E4E16">
            <w:pPr>
              <w:tabs>
                <w:tab w:val="right" w:pos="2095"/>
              </w:tabs>
              <w:spacing w:after="0" w:line="240" w:lineRule="auto"/>
              <w:rPr>
                <w:rFonts w:ascii="Gill Sans MT" w:hAnsi="Gill Sans MT"/>
                <w:sz w:val="20"/>
                <w:szCs w:val="20"/>
              </w:rPr>
            </w:pPr>
          </w:p>
        </w:tc>
        <w:tc>
          <w:tcPr>
            <w:tcW w:w="2835" w:type="dxa"/>
          </w:tcPr>
          <w:p w14:paraId="49225828" w14:textId="77777777" w:rsidR="004E4E16" w:rsidRDefault="004E4E16" w:rsidP="004E4E16">
            <w:pPr>
              <w:tabs>
                <w:tab w:val="right" w:pos="2095"/>
              </w:tabs>
              <w:spacing w:after="0" w:line="240" w:lineRule="auto"/>
              <w:rPr>
                <w:rFonts w:ascii="Gill Sans MT" w:hAnsi="Gill Sans MT"/>
                <w:sz w:val="20"/>
                <w:szCs w:val="20"/>
              </w:rPr>
            </w:pPr>
            <w:r>
              <w:rPr>
                <w:rFonts w:ascii="Gill Sans MT" w:hAnsi="Gill Sans MT"/>
                <w:sz w:val="20"/>
                <w:szCs w:val="20"/>
              </w:rPr>
              <w:t>Mulberry Class assembly</w:t>
            </w:r>
          </w:p>
          <w:p w14:paraId="459CE08E" w14:textId="77777777" w:rsidR="004E4E16" w:rsidRDefault="004E4E16" w:rsidP="004E4E16">
            <w:pPr>
              <w:tabs>
                <w:tab w:val="right" w:pos="2095"/>
              </w:tabs>
              <w:spacing w:after="0" w:line="240" w:lineRule="auto"/>
              <w:rPr>
                <w:rFonts w:ascii="Gill Sans MT" w:hAnsi="Gill Sans MT"/>
                <w:sz w:val="20"/>
                <w:szCs w:val="20"/>
              </w:rPr>
            </w:pPr>
            <w:r>
              <w:rPr>
                <w:rFonts w:ascii="Gill Sans MT" w:hAnsi="Gill Sans MT"/>
                <w:sz w:val="20"/>
                <w:szCs w:val="20"/>
              </w:rPr>
              <w:t>Larch Class assembly</w:t>
            </w:r>
          </w:p>
          <w:p w14:paraId="2E5F8240" w14:textId="77777777" w:rsidR="004E4E16" w:rsidRPr="00EE1F0D" w:rsidRDefault="004E4E16" w:rsidP="004E4E16">
            <w:pPr>
              <w:tabs>
                <w:tab w:val="right" w:pos="2095"/>
              </w:tabs>
              <w:spacing w:after="0" w:line="240" w:lineRule="auto"/>
              <w:rPr>
                <w:rFonts w:ascii="Gill Sans MT" w:hAnsi="Gill Sans MT"/>
                <w:sz w:val="20"/>
                <w:szCs w:val="20"/>
              </w:rPr>
            </w:pPr>
            <w:r>
              <w:rPr>
                <w:rFonts w:ascii="Gill Sans MT" w:hAnsi="Gill Sans MT"/>
                <w:sz w:val="20"/>
                <w:szCs w:val="20"/>
              </w:rPr>
              <w:t>Sycamore Class assembly</w:t>
            </w:r>
          </w:p>
        </w:tc>
        <w:tc>
          <w:tcPr>
            <w:tcW w:w="2693" w:type="dxa"/>
          </w:tcPr>
          <w:p w14:paraId="2114A2D9" w14:textId="77777777" w:rsidR="004E4E16" w:rsidRPr="007E2030" w:rsidRDefault="004E4E16" w:rsidP="004E4E16">
            <w:pPr>
              <w:tabs>
                <w:tab w:val="right" w:pos="2095"/>
              </w:tabs>
              <w:spacing w:after="0" w:line="240" w:lineRule="auto"/>
              <w:ind w:hanging="2"/>
              <w:rPr>
                <w:rFonts w:ascii="Gill Sans" w:eastAsia="Gill Sans" w:hAnsi="Gill Sans" w:cs="Gill Sans"/>
              </w:rPr>
            </w:pPr>
            <w:r w:rsidRPr="007E2030">
              <w:rPr>
                <w:rFonts w:ascii="Gill Sans" w:eastAsia="Gill Sans" w:hAnsi="Gill Sans" w:cs="Gill Sans"/>
              </w:rPr>
              <w:t>29</w:t>
            </w:r>
            <w:r w:rsidRPr="007E2030">
              <w:rPr>
                <w:rFonts w:ascii="Gill Sans" w:eastAsia="Gill Sans" w:hAnsi="Gill Sans" w:cs="Gill Sans"/>
                <w:vertAlign w:val="superscript"/>
              </w:rPr>
              <w:t>th</w:t>
            </w:r>
            <w:r w:rsidRPr="007E2030">
              <w:rPr>
                <w:rFonts w:ascii="Gill Sans" w:eastAsia="Gill Sans" w:hAnsi="Gill Sans" w:cs="Gill Sans"/>
              </w:rPr>
              <w:t xml:space="preserve"> April- British Values Day</w:t>
            </w:r>
          </w:p>
          <w:p w14:paraId="2FB83141" w14:textId="77777777" w:rsidR="004E4E16" w:rsidRPr="007E2030" w:rsidRDefault="004E4E16" w:rsidP="004E4E16">
            <w:pPr>
              <w:tabs>
                <w:tab w:val="right" w:pos="2095"/>
              </w:tabs>
              <w:spacing w:after="0" w:line="240" w:lineRule="auto"/>
              <w:ind w:hanging="2"/>
              <w:rPr>
                <w:rFonts w:ascii="Gill Sans" w:eastAsia="Gill Sans" w:hAnsi="Gill Sans" w:cs="Gill Sans"/>
              </w:rPr>
            </w:pPr>
            <w:r w:rsidRPr="007E2030">
              <w:rPr>
                <w:rFonts w:ascii="Gill Sans" w:eastAsia="Gill Sans" w:hAnsi="Gill Sans" w:cs="Gill Sans"/>
              </w:rPr>
              <w:t>20</w:t>
            </w:r>
            <w:r w:rsidRPr="007E2030">
              <w:rPr>
                <w:rFonts w:ascii="Gill Sans" w:eastAsia="Gill Sans" w:hAnsi="Gill Sans" w:cs="Gill Sans"/>
                <w:vertAlign w:val="superscript"/>
              </w:rPr>
              <w:t>th</w:t>
            </w:r>
            <w:r w:rsidRPr="007E2030">
              <w:rPr>
                <w:rFonts w:ascii="Gill Sans" w:eastAsia="Gill Sans" w:hAnsi="Gill Sans" w:cs="Gill Sans"/>
              </w:rPr>
              <w:t xml:space="preserve"> May- International Day</w:t>
            </w:r>
          </w:p>
          <w:p w14:paraId="48465CF6" w14:textId="77777777" w:rsidR="004E4E16" w:rsidRPr="007E2030" w:rsidRDefault="004E4E16" w:rsidP="004E4E16">
            <w:pPr>
              <w:tabs>
                <w:tab w:val="right" w:pos="2095"/>
              </w:tabs>
              <w:spacing w:after="0" w:line="240" w:lineRule="auto"/>
              <w:ind w:hanging="2"/>
              <w:rPr>
                <w:rFonts w:ascii="Gill Sans" w:eastAsia="Gill Sans" w:hAnsi="Gill Sans" w:cs="Gill Sans"/>
              </w:rPr>
            </w:pPr>
            <w:r w:rsidRPr="007E2030">
              <w:rPr>
                <w:rFonts w:ascii="Gill Sans" w:eastAsia="Gill Sans" w:hAnsi="Gill Sans" w:cs="Gill Sans"/>
              </w:rPr>
              <w:t>27</w:t>
            </w:r>
            <w:r w:rsidRPr="007E2030">
              <w:rPr>
                <w:rFonts w:ascii="Gill Sans" w:eastAsia="Gill Sans" w:hAnsi="Gill Sans" w:cs="Gill Sans"/>
                <w:vertAlign w:val="superscript"/>
              </w:rPr>
              <w:t>th</w:t>
            </w:r>
            <w:r w:rsidRPr="007E2030">
              <w:rPr>
                <w:rFonts w:ascii="Gill Sans" w:eastAsia="Gill Sans" w:hAnsi="Gill Sans" w:cs="Gill Sans"/>
              </w:rPr>
              <w:t xml:space="preserve"> May Jubilee Day</w:t>
            </w:r>
          </w:p>
          <w:p w14:paraId="4E6914BF" w14:textId="77777777" w:rsidR="004E4E16" w:rsidRPr="007E2030" w:rsidRDefault="004E4E16" w:rsidP="004E4E16">
            <w:pPr>
              <w:tabs>
                <w:tab w:val="right" w:pos="2095"/>
              </w:tabs>
              <w:spacing w:after="0" w:line="240" w:lineRule="auto"/>
              <w:ind w:hanging="2"/>
              <w:rPr>
                <w:rFonts w:ascii="Gill Sans" w:eastAsia="Gill Sans" w:hAnsi="Gill Sans" w:cs="Gill Sans"/>
              </w:rPr>
            </w:pPr>
            <w:r w:rsidRPr="007E2030">
              <w:rPr>
                <w:rFonts w:ascii="Gill Sans" w:eastAsia="Gill Sans" w:hAnsi="Gill Sans" w:cs="Gill Sans"/>
              </w:rPr>
              <w:t>7</w:t>
            </w:r>
            <w:r w:rsidRPr="007E2030">
              <w:rPr>
                <w:rFonts w:ascii="Gill Sans" w:eastAsia="Gill Sans" w:hAnsi="Gill Sans" w:cs="Gill Sans"/>
                <w:vertAlign w:val="superscript"/>
              </w:rPr>
              <w:t>th</w:t>
            </w:r>
            <w:r w:rsidRPr="007E2030">
              <w:rPr>
                <w:rFonts w:ascii="Gill Sans" w:eastAsia="Gill Sans" w:hAnsi="Gill Sans" w:cs="Gill Sans"/>
              </w:rPr>
              <w:t xml:space="preserve"> June -Online Safety Day</w:t>
            </w:r>
          </w:p>
          <w:p w14:paraId="304DB2E3" w14:textId="77777777" w:rsidR="004E4E16" w:rsidRDefault="004E4E16" w:rsidP="004E4E16">
            <w:pPr>
              <w:tabs>
                <w:tab w:val="right" w:pos="2095"/>
              </w:tabs>
              <w:spacing w:after="0" w:line="240" w:lineRule="auto"/>
              <w:ind w:hanging="2"/>
              <w:rPr>
                <w:rFonts w:ascii="Gill Sans" w:eastAsia="Gill Sans" w:hAnsi="Gill Sans" w:cs="Gill Sans"/>
              </w:rPr>
            </w:pPr>
            <w:r w:rsidRPr="007E2030">
              <w:rPr>
                <w:rFonts w:ascii="Gill Sans" w:eastAsia="Gill Sans" w:hAnsi="Gill Sans" w:cs="Gill Sans"/>
              </w:rPr>
              <w:t>1</w:t>
            </w:r>
            <w:r w:rsidRPr="007E2030">
              <w:rPr>
                <w:rFonts w:ascii="Gill Sans" w:eastAsia="Gill Sans" w:hAnsi="Gill Sans" w:cs="Gill Sans"/>
                <w:vertAlign w:val="superscript"/>
              </w:rPr>
              <w:t>st</w:t>
            </w:r>
            <w:r w:rsidRPr="007E2030">
              <w:rPr>
                <w:rFonts w:ascii="Gill Sans" w:eastAsia="Gill Sans" w:hAnsi="Gill Sans" w:cs="Gill Sans"/>
              </w:rPr>
              <w:t xml:space="preserve"> July – Junior Sports Day</w:t>
            </w:r>
          </w:p>
          <w:p w14:paraId="2FD47D97" w14:textId="77777777" w:rsidR="004E4E16" w:rsidRPr="00EE1F0D" w:rsidRDefault="004E4E16" w:rsidP="004E4E16">
            <w:pPr>
              <w:spacing w:after="0" w:line="240" w:lineRule="auto"/>
              <w:rPr>
                <w:rFonts w:ascii="Gill Sans MT" w:hAnsi="Gill Sans MT"/>
                <w:sz w:val="20"/>
                <w:szCs w:val="20"/>
              </w:rPr>
            </w:pPr>
            <w:r>
              <w:rPr>
                <w:rFonts w:ascii="Gill Sans" w:eastAsia="Gill Sans" w:hAnsi="Gill Sans" w:cs="Gill Sans"/>
              </w:rPr>
              <w:t>w/c 4</w:t>
            </w:r>
            <w:r w:rsidRPr="002F320B">
              <w:rPr>
                <w:rFonts w:ascii="Gill Sans" w:eastAsia="Gill Sans" w:hAnsi="Gill Sans" w:cs="Gill Sans"/>
                <w:vertAlign w:val="superscript"/>
              </w:rPr>
              <w:t>th</w:t>
            </w:r>
            <w:r>
              <w:rPr>
                <w:rFonts w:ascii="Gill Sans" w:eastAsia="Gill Sans" w:hAnsi="Gill Sans" w:cs="Gill Sans"/>
              </w:rPr>
              <w:t xml:space="preserve"> July – Reports home</w:t>
            </w:r>
          </w:p>
        </w:tc>
        <w:tc>
          <w:tcPr>
            <w:tcW w:w="2694" w:type="dxa"/>
          </w:tcPr>
          <w:p w14:paraId="05E2DC81" w14:textId="77777777" w:rsidR="004E4E16" w:rsidRPr="00EE1F0D" w:rsidRDefault="004E4E16" w:rsidP="004E4E16">
            <w:pPr>
              <w:spacing w:after="0" w:line="240" w:lineRule="auto"/>
              <w:rPr>
                <w:rFonts w:ascii="Gill Sans MT" w:hAnsi="Gill Sans MT"/>
                <w:sz w:val="20"/>
                <w:szCs w:val="20"/>
              </w:rPr>
            </w:pPr>
          </w:p>
        </w:tc>
      </w:tr>
    </w:tbl>
    <w:p w14:paraId="787A0820" w14:textId="77777777" w:rsidR="00A027D3" w:rsidRPr="00837D30" w:rsidRDefault="00A027D3" w:rsidP="00A027D3">
      <w:pPr>
        <w:autoSpaceDE w:val="0"/>
        <w:autoSpaceDN w:val="0"/>
        <w:adjustRightInd w:val="0"/>
        <w:spacing w:after="0" w:line="240" w:lineRule="auto"/>
        <w:rPr>
          <w:rFonts w:ascii="Gill Sans MT" w:hAnsi="Gill Sans MT" w:cs="Tahoma,Bold"/>
          <w:b/>
          <w:bCs/>
          <w:sz w:val="20"/>
          <w:szCs w:val="20"/>
        </w:rPr>
      </w:pPr>
    </w:p>
    <w:sectPr w:rsidR="00A027D3" w:rsidRPr="00837D30" w:rsidSect="003215D0">
      <w:headerReference w:type="default" r:id="rId9"/>
      <w:pgSz w:w="11906" w:h="16838"/>
      <w:pgMar w:top="284" w:right="720" w:bottom="18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5F61" w14:textId="77777777" w:rsidR="00244C20" w:rsidRDefault="00244C20" w:rsidP="008620B0">
      <w:pPr>
        <w:spacing w:after="0" w:line="240" w:lineRule="auto"/>
      </w:pPr>
      <w:r>
        <w:separator/>
      </w:r>
    </w:p>
  </w:endnote>
  <w:endnote w:type="continuationSeparator" w:id="0">
    <w:p w14:paraId="4B22865D" w14:textId="77777777" w:rsidR="00244C20" w:rsidRDefault="00244C20" w:rsidP="0086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
    <w:altName w:val="Calibri"/>
    <w:charset w:val="00"/>
    <w:family w:val="swiss"/>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Gill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AB9D" w14:textId="77777777" w:rsidR="00244C20" w:rsidRDefault="00244C20" w:rsidP="008620B0">
      <w:pPr>
        <w:spacing w:after="0" w:line="240" w:lineRule="auto"/>
      </w:pPr>
      <w:r>
        <w:separator/>
      </w:r>
    </w:p>
  </w:footnote>
  <w:footnote w:type="continuationSeparator" w:id="0">
    <w:p w14:paraId="072381DB" w14:textId="77777777" w:rsidR="00244C20" w:rsidRDefault="00244C20" w:rsidP="00862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E084" w14:textId="77777777" w:rsidR="008620B0" w:rsidRPr="008620B0" w:rsidRDefault="00252A74" w:rsidP="004D6C2A">
    <w:pPr>
      <w:pStyle w:val="Header"/>
      <w:rPr>
        <w:rFonts w:ascii="Gill Sans MT" w:hAnsi="Gill Sans MT"/>
        <w:b/>
        <w:sz w:val="36"/>
        <w:szCs w:val="36"/>
      </w:rPr>
    </w:pPr>
    <w:r w:rsidRPr="00252A74">
      <w:rPr>
        <w:rFonts w:ascii="Gill Sans MT" w:hAnsi="Gill Sans MT"/>
        <w:b/>
        <w:noProof/>
        <w:sz w:val="36"/>
        <w:szCs w:val="36"/>
        <w:lang w:eastAsia="en-GB"/>
      </w:rPr>
      <w:pict w14:anchorId="2977B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p_image002" style="width:58.5pt;height:42pt;visibility:visible">
          <v:imagedata r:id="rId1" o:title="clip_image002" cropbottom="10851f" cropleft="-1783f"/>
        </v:shape>
      </w:pict>
    </w:r>
    <w:r w:rsidR="000E4AF8">
      <w:rPr>
        <w:rFonts w:ascii="Gill Sans MT" w:hAnsi="Gill Sans MT"/>
        <w:b/>
        <w:sz w:val="36"/>
        <w:szCs w:val="36"/>
      </w:rPr>
      <w:t xml:space="preserve">    </w:t>
    </w:r>
    <w:r w:rsidR="00FD5EB5" w:rsidRPr="003F3506">
      <w:rPr>
        <w:rFonts w:ascii="Gill Sans MT" w:hAnsi="Gill Sans MT"/>
        <w:b/>
        <w:color w:val="00B050"/>
        <w:sz w:val="36"/>
        <w:szCs w:val="36"/>
      </w:rPr>
      <w:t xml:space="preserve">Year </w:t>
    </w:r>
    <w:r w:rsidR="000E4AF8">
      <w:rPr>
        <w:rFonts w:ascii="Gill Sans MT" w:hAnsi="Gill Sans MT"/>
        <w:b/>
        <w:color w:val="00B050"/>
        <w:sz w:val="36"/>
        <w:szCs w:val="36"/>
      </w:rPr>
      <w:t>4</w:t>
    </w:r>
    <w:r w:rsidR="00FB2A54" w:rsidRPr="003F3506">
      <w:rPr>
        <w:rFonts w:ascii="Gill Sans MT" w:hAnsi="Gill Sans MT"/>
        <w:b/>
        <w:color w:val="00B050"/>
        <w:sz w:val="36"/>
        <w:szCs w:val="36"/>
      </w:rPr>
      <w:t xml:space="preserve"> </w:t>
    </w:r>
    <w:r w:rsidR="000E4AF8">
      <w:rPr>
        <w:rFonts w:ascii="Gill Sans MT" w:hAnsi="Gill Sans MT"/>
        <w:b/>
        <w:color w:val="00B050"/>
        <w:sz w:val="36"/>
        <w:szCs w:val="36"/>
      </w:rPr>
      <w:t>S</w:t>
    </w:r>
    <w:r w:rsidR="00E94DDB">
      <w:rPr>
        <w:rFonts w:ascii="Gill Sans MT" w:hAnsi="Gill Sans MT"/>
        <w:b/>
        <w:color w:val="00B050"/>
        <w:sz w:val="36"/>
        <w:szCs w:val="36"/>
      </w:rPr>
      <w:t>ummer</w:t>
    </w:r>
    <w:r w:rsidR="008620B0" w:rsidRPr="003F3506">
      <w:rPr>
        <w:rFonts w:ascii="Gill Sans MT" w:hAnsi="Gill Sans MT"/>
        <w:b/>
        <w:color w:val="00B050"/>
        <w:sz w:val="36"/>
        <w:szCs w:val="36"/>
      </w:rPr>
      <w:t xml:space="preserve"> Term </w:t>
    </w:r>
    <w:r w:rsidR="001F7D48" w:rsidRPr="003F3506">
      <w:rPr>
        <w:rFonts w:ascii="Gill Sans MT" w:hAnsi="Gill Sans MT"/>
        <w:b/>
        <w:color w:val="00B050"/>
        <w:sz w:val="36"/>
        <w:szCs w:val="36"/>
      </w:rPr>
      <w:t xml:space="preserve">Curriculum </w:t>
    </w:r>
    <w:r w:rsidR="008620B0" w:rsidRPr="003F3506">
      <w:rPr>
        <w:rFonts w:ascii="Gill Sans MT" w:hAnsi="Gill Sans MT"/>
        <w:b/>
        <w:color w:val="00B050"/>
        <w:sz w:val="36"/>
        <w:szCs w:val="36"/>
      </w:rPr>
      <w:t>Newsletter</w:t>
    </w:r>
    <w:r w:rsidR="000E4AF8">
      <w:rPr>
        <w:rFonts w:ascii="Gill Sans MT" w:hAnsi="Gill Sans MT"/>
        <w:b/>
        <w:color w:val="00B050"/>
        <w:sz w:val="36"/>
        <w:szCs w:val="36"/>
      </w:rPr>
      <w:t xml:space="preserve"> 202</w:t>
    </w:r>
    <w:r w:rsidR="008D66A3">
      <w:rPr>
        <w:rFonts w:ascii="Gill Sans MT" w:hAnsi="Gill Sans MT"/>
        <w:b/>
        <w:color w:val="00B050"/>
        <w:sz w:val="36"/>
        <w:szCs w:val="3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E4C"/>
    <w:multiLevelType w:val="hybridMultilevel"/>
    <w:tmpl w:val="208A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010F4"/>
    <w:multiLevelType w:val="hybridMultilevel"/>
    <w:tmpl w:val="0EAC1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81CB4"/>
    <w:multiLevelType w:val="hybridMultilevel"/>
    <w:tmpl w:val="11343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33DAD"/>
    <w:multiLevelType w:val="hybridMultilevel"/>
    <w:tmpl w:val="2E26C3C4"/>
    <w:lvl w:ilvl="0" w:tplc="D01EA6C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B3EFE"/>
    <w:multiLevelType w:val="hybridMultilevel"/>
    <w:tmpl w:val="DB4EE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22965"/>
    <w:multiLevelType w:val="hybridMultilevel"/>
    <w:tmpl w:val="8F74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A5000"/>
    <w:multiLevelType w:val="hybridMultilevel"/>
    <w:tmpl w:val="ADA4E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C0746"/>
    <w:multiLevelType w:val="hybridMultilevel"/>
    <w:tmpl w:val="96965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644C46"/>
    <w:multiLevelType w:val="hybridMultilevel"/>
    <w:tmpl w:val="F7D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430EA"/>
    <w:multiLevelType w:val="hybridMultilevel"/>
    <w:tmpl w:val="0BB20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4A5E41"/>
    <w:multiLevelType w:val="hybridMultilevel"/>
    <w:tmpl w:val="BA1EAE46"/>
    <w:lvl w:ilvl="0" w:tplc="0E02A028">
      <w:numFmt w:val="bullet"/>
      <w:lvlText w:val="-"/>
      <w:lvlJc w:val="left"/>
      <w:pPr>
        <w:ind w:left="1530" w:hanging="360"/>
      </w:pPr>
      <w:rPr>
        <w:rFonts w:ascii="Gill Sans MT" w:eastAsia="Calibri" w:hAnsi="Gill Sans MT" w:cs="Gill Sans MT"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1" w15:restartNumberingAfterBreak="0">
    <w:nsid w:val="685B339E"/>
    <w:multiLevelType w:val="hybridMultilevel"/>
    <w:tmpl w:val="02D86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DB01B1"/>
    <w:multiLevelType w:val="hybridMultilevel"/>
    <w:tmpl w:val="2AFA0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84883338">
    <w:abstractNumId w:val="0"/>
  </w:num>
  <w:num w:numId="2" w16cid:durableId="696469558">
    <w:abstractNumId w:val="3"/>
  </w:num>
  <w:num w:numId="3" w16cid:durableId="1965425979">
    <w:abstractNumId w:val="8"/>
  </w:num>
  <w:num w:numId="4" w16cid:durableId="1598245646">
    <w:abstractNumId w:val="5"/>
  </w:num>
  <w:num w:numId="5" w16cid:durableId="588999469">
    <w:abstractNumId w:val="4"/>
  </w:num>
  <w:num w:numId="6" w16cid:durableId="1777097430">
    <w:abstractNumId w:val="6"/>
  </w:num>
  <w:num w:numId="7" w16cid:durableId="52849016">
    <w:abstractNumId w:val="7"/>
  </w:num>
  <w:num w:numId="8" w16cid:durableId="1577785675">
    <w:abstractNumId w:val="11"/>
  </w:num>
  <w:num w:numId="9" w16cid:durableId="2124761639">
    <w:abstractNumId w:val="9"/>
  </w:num>
  <w:num w:numId="10" w16cid:durableId="148332680">
    <w:abstractNumId w:val="2"/>
  </w:num>
  <w:num w:numId="11" w16cid:durableId="306671344">
    <w:abstractNumId w:val="1"/>
  </w:num>
  <w:num w:numId="12" w16cid:durableId="1029798645">
    <w:abstractNumId w:val="12"/>
  </w:num>
  <w:num w:numId="13" w16cid:durableId="13244361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0B0"/>
    <w:rsid w:val="00004B40"/>
    <w:rsid w:val="000171B4"/>
    <w:rsid w:val="00023A43"/>
    <w:rsid w:val="00047624"/>
    <w:rsid w:val="00075530"/>
    <w:rsid w:val="000E0B53"/>
    <w:rsid w:val="000E2271"/>
    <w:rsid w:val="000E4AF8"/>
    <w:rsid w:val="000F421D"/>
    <w:rsid w:val="00104D56"/>
    <w:rsid w:val="00135D22"/>
    <w:rsid w:val="00146A4B"/>
    <w:rsid w:val="001F4EDF"/>
    <w:rsid w:val="001F7D48"/>
    <w:rsid w:val="00220E98"/>
    <w:rsid w:val="002329CF"/>
    <w:rsid w:val="00244C20"/>
    <w:rsid w:val="00252A74"/>
    <w:rsid w:val="002850D7"/>
    <w:rsid w:val="002868BA"/>
    <w:rsid w:val="002A6296"/>
    <w:rsid w:val="002A6E87"/>
    <w:rsid w:val="002A7427"/>
    <w:rsid w:val="002B4F55"/>
    <w:rsid w:val="002C27BD"/>
    <w:rsid w:val="002D14BF"/>
    <w:rsid w:val="002E191A"/>
    <w:rsid w:val="002F6424"/>
    <w:rsid w:val="003215D0"/>
    <w:rsid w:val="0033413B"/>
    <w:rsid w:val="00364FC0"/>
    <w:rsid w:val="00386FAC"/>
    <w:rsid w:val="00396CA9"/>
    <w:rsid w:val="003C21DC"/>
    <w:rsid w:val="003C74A4"/>
    <w:rsid w:val="003D53C0"/>
    <w:rsid w:val="003F3506"/>
    <w:rsid w:val="00402899"/>
    <w:rsid w:val="00406288"/>
    <w:rsid w:val="00467ACA"/>
    <w:rsid w:val="00473A47"/>
    <w:rsid w:val="004B0F34"/>
    <w:rsid w:val="004B6F0B"/>
    <w:rsid w:val="004D0502"/>
    <w:rsid w:val="004D6C2A"/>
    <w:rsid w:val="004E2BF0"/>
    <w:rsid w:val="004E4E16"/>
    <w:rsid w:val="005218EC"/>
    <w:rsid w:val="005373D5"/>
    <w:rsid w:val="00551713"/>
    <w:rsid w:val="005608D2"/>
    <w:rsid w:val="00566A68"/>
    <w:rsid w:val="005A4F76"/>
    <w:rsid w:val="005B5E97"/>
    <w:rsid w:val="00613000"/>
    <w:rsid w:val="00616450"/>
    <w:rsid w:val="006213D5"/>
    <w:rsid w:val="006705CC"/>
    <w:rsid w:val="00674318"/>
    <w:rsid w:val="006D3EB7"/>
    <w:rsid w:val="006E5D1B"/>
    <w:rsid w:val="0071123F"/>
    <w:rsid w:val="00724851"/>
    <w:rsid w:val="00732FDE"/>
    <w:rsid w:val="0074457C"/>
    <w:rsid w:val="007625E1"/>
    <w:rsid w:val="00775755"/>
    <w:rsid w:val="007D5060"/>
    <w:rsid w:val="007D55D6"/>
    <w:rsid w:val="00834E4B"/>
    <w:rsid w:val="00837D30"/>
    <w:rsid w:val="008448D9"/>
    <w:rsid w:val="008620B0"/>
    <w:rsid w:val="008746D3"/>
    <w:rsid w:val="00877914"/>
    <w:rsid w:val="008812CE"/>
    <w:rsid w:val="00893318"/>
    <w:rsid w:val="008D66A3"/>
    <w:rsid w:val="008E2D71"/>
    <w:rsid w:val="008F7FB5"/>
    <w:rsid w:val="00901233"/>
    <w:rsid w:val="00902FBA"/>
    <w:rsid w:val="00911891"/>
    <w:rsid w:val="00931956"/>
    <w:rsid w:val="009546DF"/>
    <w:rsid w:val="009A39FC"/>
    <w:rsid w:val="009B4C40"/>
    <w:rsid w:val="009F0A83"/>
    <w:rsid w:val="009F1B74"/>
    <w:rsid w:val="009F3F5E"/>
    <w:rsid w:val="00A027D3"/>
    <w:rsid w:val="00A3348D"/>
    <w:rsid w:val="00A40A3A"/>
    <w:rsid w:val="00A804F8"/>
    <w:rsid w:val="00A91970"/>
    <w:rsid w:val="00A922DF"/>
    <w:rsid w:val="00AA4A23"/>
    <w:rsid w:val="00AD66F5"/>
    <w:rsid w:val="00B02BD8"/>
    <w:rsid w:val="00B30B95"/>
    <w:rsid w:val="00B356E0"/>
    <w:rsid w:val="00B40AA0"/>
    <w:rsid w:val="00B47D14"/>
    <w:rsid w:val="00B9046B"/>
    <w:rsid w:val="00B927A6"/>
    <w:rsid w:val="00B93B8C"/>
    <w:rsid w:val="00B977A7"/>
    <w:rsid w:val="00C068E4"/>
    <w:rsid w:val="00C31CA4"/>
    <w:rsid w:val="00C57501"/>
    <w:rsid w:val="00C83715"/>
    <w:rsid w:val="00CC0C06"/>
    <w:rsid w:val="00CF2CE2"/>
    <w:rsid w:val="00D010DC"/>
    <w:rsid w:val="00D03512"/>
    <w:rsid w:val="00D96EA1"/>
    <w:rsid w:val="00DA3DFB"/>
    <w:rsid w:val="00DF0C7E"/>
    <w:rsid w:val="00DF295E"/>
    <w:rsid w:val="00E748C5"/>
    <w:rsid w:val="00E83F18"/>
    <w:rsid w:val="00E94DDB"/>
    <w:rsid w:val="00ED3980"/>
    <w:rsid w:val="00EE1F0D"/>
    <w:rsid w:val="00F0333B"/>
    <w:rsid w:val="00F04B42"/>
    <w:rsid w:val="00F41B38"/>
    <w:rsid w:val="00F5235F"/>
    <w:rsid w:val="00F57799"/>
    <w:rsid w:val="00FB1C40"/>
    <w:rsid w:val="00FB2A54"/>
    <w:rsid w:val="00FC5BCE"/>
    <w:rsid w:val="00FD5EB5"/>
    <w:rsid w:val="00FF1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769071"/>
  <w15:chartTrackingRefBased/>
  <w15:docId w15:val="{A1F499BF-8F1A-46C8-AA89-E63C0694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D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62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B0"/>
  </w:style>
  <w:style w:type="paragraph" w:styleId="Footer">
    <w:name w:val="footer"/>
    <w:basedOn w:val="Normal"/>
    <w:link w:val="FooterChar"/>
    <w:uiPriority w:val="99"/>
    <w:unhideWhenUsed/>
    <w:rsid w:val="00862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B0"/>
  </w:style>
  <w:style w:type="paragraph" w:styleId="BalloonText">
    <w:name w:val="Balloon Text"/>
    <w:basedOn w:val="Normal"/>
    <w:link w:val="BalloonTextChar"/>
    <w:uiPriority w:val="99"/>
    <w:semiHidden/>
    <w:unhideWhenUsed/>
    <w:rsid w:val="001F7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7D48"/>
    <w:rPr>
      <w:rFonts w:ascii="Tahoma" w:hAnsi="Tahoma" w:cs="Tahoma"/>
      <w:sz w:val="16"/>
      <w:szCs w:val="16"/>
    </w:rPr>
  </w:style>
  <w:style w:type="paragraph" w:styleId="ListParagraph">
    <w:name w:val="List Paragraph"/>
    <w:basedOn w:val="Normal"/>
    <w:uiPriority w:val="99"/>
    <w:qFormat/>
    <w:rsid w:val="00A027D3"/>
    <w:pPr>
      <w:ind w:left="720"/>
      <w:contextualSpacing/>
    </w:pPr>
  </w:style>
  <w:style w:type="paragraph" w:styleId="NoSpacing">
    <w:name w:val="No Spacing"/>
    <w:uiPriority w:val="99"/>
    <w:qFormat/>
    <w:rsid w:val="00F41B38"/>
    <w:rPr>
      <w:sz w:val="22"/>
      <w:szCs w:val="22"/>
      <w:lang w:eastAsia="en-US"/>
    </w:rPr>
  </w:style>
  <w:style w:type="paragraph" w:styleId="NormalWeb">
    <w:name w:val="Normal (Web)"/>
    <w:basedOn w:val="Normal"/>
    <w:uiPriority w:val="99"/>
    <w:unhideWhenUsed/>
    <w:rsid w:val="003C21D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4867">
      <w:bodyDiv w:val="1"/>
      <w:marLeft w:val="0"/>
      <w:marRight w:val="0"/>
      <w:marTop w:val="0"/>
      <w:marBottom w:val="0"/>
      <w:divBdr>
        <w:top w:val="none" w:sz="0" w:space="0" w:color="auto"/>
        <w:left w:val="none" w:sz="0" w:space="0" w:color="auto"/>
        <w:bottom w:val="none" w:sz="0" w:space="0" w:color="auto"/>
        <w:right w:val="none" w:sz="0" w:space="0" w:color="auto"/>
      </w:divBdr>
    </w:div>
    <w:div w:id="210074150">
      <w:bodyDiv w:val="1"/>
      <w:marLeft w:val="0"/>
      <w:marRight w:val="0"/>
      <w:marTop w:val="0"/>
      <w:marBottom w:val="0"/>
      <w:divBdr>
        <w:top w:val="none" w:sz="0" w:space="0" w:color="auto"/>
        <w:left w:val="none" w:sz="0" w:space="0" w:color="auto"/>
        <w:bottom w:val="none" w:sz="0" w:space="0" w:color="auto"/>
        <w:right w:val="none" w:sz="0" w:space="0" w:color="auto"/>
      </w:divBdr>
    </w:div>
    <w:div w:id="15568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Learning Project ‘Argh Pirates’</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Project ‘Argh Pirates’</dc:title>
  <dc:subject/>
  <dc:creator>User</dc:creator>
  <cp:keywords/>
  <cp:lastModifiedBy>Maud Quinton</cp:lastModifiedBy>
  <cp:revision>2</cp:revision>
  <cp:lastPrinted>2020-01-17T16:07:00Z</cp:lastPrinted>
  <dcterms:created xsi:type="dcterms:W3CDTF">2022-05-10T08:30:00Z</dcterms:created>
  <dcterms:modified xsi:type="dcterms:W3CDTF">2022-05-10T08:30:00Z</dcterms:modified>
</cp:coreProperties>
</file>