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0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2580"/>
        <w:gridCol w:w="2835"/>
        <w:gridCol w:w="2820"/>
      </w:tblGrid>
      <w:tr w:rsidR="001F5F9B">
        <w:tc>
          <w:tcPr>
            <w:tcW w:w="10753" w:type="dxa"/>
            <w:gridSpan w:val="4"/>
          </w:tcPr>
          <w:p w:rsidR="001F5F9B" w:rsidRDefault="0036234D">
            <w:pPr>
              <w:spacing w:after="0" w:line="240" w:lineRule="auto"/>
              <w:ind w:left="1" w:hanging="3"/>
              <w:jc w:val="center"/>
              <w:rPr>
                <w:rFonts w:ascii="Gill Sans" w:eastAsia="Gill Sans" w:hAnsi="Gill Sans" w:cs="Gill Sans"/>
                <w:sz w:val="36"/>
                <w:szCs w:val="36"/>
              </w:rPr>
            </w:pPr>
            <w:r>
              <w:rPr>
                <w:b/>
                <w:sz w:val="32"/>
                <w:szCs w:val="32"/>
              </w:rPr>
              <w:t xml:space="preserve">       </w:t>
            </w:r>
            <w:r>
              <w:rPr>
                <w:rFonts w:ascii="Gill Sans" w:eastAsia="Gill Sans" w:hAnsi="Gill Sans" w:cs="Gill Sans"/>
                <w:i/>
                <w:sz w:val="36"/>
                <w:szCs w:val="36"/>
              </w:rPr>
              <w:t xml:space="preserve">Learning Project - Mountains </w:t>
            </w:r>
            <w:r>
              <w:t xml:space="preserve">        </w:t>
            </w:r>
          </w:p>
          <w:p w:rsidR="001F5F9B" w:rsidRDefault="0036234D">
            <w:pPr>
              <w:spacing w:after="0" w:line="240" w:lineRule="auto"/>
              <w:ind w:left="0" w:hanging="2"/>
              <w:rPr>
                <w:rFonts w:ascii="Gill Sans" w:eastAsia="Gill Sans" w:hAnsi="Gill Sans" w:cs="Gill Sans"/>
              </w:rPr>
            </w:pPr>
            <w:r>
              <w:rPr>
                <w:noProof/>
                <w:lang w:eastAsia="en-GB"/>
              </w:rPr>
              <w:drawing>
                <wp:anchor distT="114300" distB="114300" distL="114300" distR="114300" simplePos="0" relativeHeight="251658240" behindDoc="0" locked="0" layoutInCell="1" hidden="0" allowOverlap="1">
                  <wp:simplePos x="0" y="0"/>
                  <wp:positionH relativeFrom="column">
                    <wp:posOffset>4776470</wp:posOffset>
                  </wp:positionH>
                  <wp:positionV relativeFrom="paragraph">
                    <wp:posOffset>71120</wp:posOffset>
                  </wp:positionV>
                  <wp:extent cx="1740535" cy="1038225"/>
                  <wp:effectExtent l="0" t="0" r="0" b="9525"/>
                  <wp:wrapSquare wrapText="bothSides" distT="114300" distB="114300" distL="114300" distR="11430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40535" cy="1038225"/>
                          </a:xfrm>
                          <a:prstGeom prst="rect">
                            <a:avLst/>
                          </a:prstGeom>
                          <a:ln/>
                        </pic:spPr>
                      </pic:pic>
                    </a:graphicData>
                  </a:graphic>
                  <wp14:sizeRelH relativeFrom="margin">
                    <wp14:pctWidth>0</wp14:pctWidth>
                  </wp14:sizeRelH>
                  <wp14:sizeRelV relativeFrom="margin">
                    <wp14:pctHeight>0</wp14:pctHeight>
                  </wp14:sizeRelV>
                </wp:anchor>
              </w:drawing>
            </w:r>
          </w:p>
          <w:p w:rsidR="001F5F9B" w:rsidRPr="00F64FA0" w:rsidRDefault="0036234D">
            <w:pPr>
              <w:spacing w:after="0" w:line="240" w:lineRule="auto"/>
              <w:ind w:left="0" w:hanging="2"/>
              <w:rPr>
                <w:rFonts w:ascii="Gill Sans MT" w:eastAsia="Gill Sans" w:hAnsi="Gill Sans MT" w:cs="Gill Sans"/>
              </w:rPr>
            </w:pPr>
            <w:r w:rsidRPr="00F64FA0">
              <w:rPr>
                <w:rFonts w:ascii="Gill Sans MT" w:eastAsia="Gill Sans" w:hAnsi="Gill Sans MT" w:cs="Gill Sans"/>
              </w:rPr>
              <w:t>Dear Families,</w:t>
            </w:r>
          </w:p>
          <w:p w:rsidR="001F5F9B" w:rsidRPr="00F64FA0" w:rsidRDefault="0036234D">
            <w:pPr>
              <w:spacing w:after="0" w:line="240" w:lineRule="auto"/>
              <w:ind w:left="0" w:hanging="2"/>
              <w:rPr>
                <w:rFonts w:ascii="Gill Sans MT" w:eastAsia="Gill Sans" w:hAnsi="Gill Sans MT" w:cs="Gill Sans"/>
              </w:rPr>
            </w:pPr>
            <w:r w:rsidRPr="00F64FA0">
              <w:rPr>
                <w:rFonts w:ascii="Gill Sans MT" w:hAnsi="Gill Sans MT"/>
              </w:rPr>
              <w:t>Welcome to the Spring term in Year 6. This term our topic is mountains and geography will be our key focus.   We will be comparing and contrasting various mountain ranges from different continents around the world. Please see below for how this links to different areas of the curriculum.</w:t>
            </w:r>
          </w:p>
          <w:p w:rsidR="001F5F9B" w:rsidRDefault="00F64FA0" w:rsidP="00F64FA0">
            <w:pPr>
              <w:spacing w:after="0" w:line="240" w:lineRule="auto"/>
              <w:ind w:left="0" w:hanging="2"/>
              <w:rPr>
                <w:rFonts w:ascii="Gill Sans" w:eastAsia="Gill Sans" w:hAnsi="Gill Sans" w:cs="Gill Sans"/>
              </w:rPr>
            </w:pPr>
            <w:r w:rsidRPr="00F64FA0">
              <w:rPr>
                <w:rFonts w:ascii="Gill Sans MT" w:eastAsia="Gill Sans" w:hAnsi="Gill Sans MT" w:cs="Gill Sans"/>
              </w:rPr>
              <w:t xml:space="preserve">Best wishes   </w:t>
            </w:r>
            <w:r w:rsidR="0036234D" w:rsidRPr="00F64FA0">
              <w:rPr>
                <w:rFonts w:ascii="Gill Sans MT" w:eastAsia="Gill Sans" w:hAnsi="Gill Sans MT" w:cs="Gill Sans"/>
              </w:rPr>
              <w:t xml:space="preserve">Emily Sampson and Dominic </w:t>
            </w:r>
            <w:proofErr w:type="spellStart"/>
            <w:r w:rsidR="0036234D" w:rsidRPr="00F64FA0">
              <w:rPr>
                <w:rFonts w:ascii="Gill Sans MT" w:eastAsia="Gill Sans" w:hAnsi="Gill Sans MT" w:cs="Gill Sans"/>
              </w:rPr>
              <w:t>Carini</w:t>
            </w:r>
            <w:proofErr w:type="spellEnd"/>
          </w:p>
        </w:tc>
      </w:tr>
      <w:tr w:rsidR="001F5F9B" w:rsidTr="00FF4917">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Science</w:t>
            </w:r>
          </w:p>
        </w:tc>
        <w:tc>
          <w:tcPr>
            <w:tcW w:w="5415" w:type="dxa"/>
            <w:gridSpan w:val="2"/>
            <w:tcBorders>
              <w:bottom w:val="single" w:sz="4" w:space="0" w:color="000000"/>
            </w:tcBorders>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Maths</w:t>
            </w:r>
          </w:p>
        </w:tc>
        <w:tc>
          <w:tcPr>
            <w:tcW w:w="2820"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English - writing</w:t>
            </w:r>
          </w:p>
        </w:tc>
      </w:tr>
      <w:tr w:rsidR="001F5F9B" w:rsidTr="00FF4917">
        <w:tc>
          <w:tcPr>
            <w:tcW w:w="2518" w:type="dxa"/>
          </w:tcPr>
          <w:p w:rsidR="001F5F9B" w:rsidRPr="00F64FA0" w:rsidRDefault="0036234D">
            <w:pPr>
              <w:spacing w:after="0" w:line="240" w:lineRule="auto"/>
              <w:ind w:left="0" w:hanging="2"/>
              <w:rPr>
                <w:rFonts w:ascii="Gill Sans MT" w:hAnsi="Gill Sans MT"/>
                <w:sz w:val="20"/>
                <w:szCs w:val="20"/>
              </w:rPr>
            </w:pPr>
            <w:r w:rsidRPr="00F64FA0">
              <w:rPr>
                <w:rFonts w:ascii="Gill Sans MT" w:hAnsi="Gill Sans MT"/>
                <w:sz w:val="20"/>
                <w:szCs w:val="20"/>
              </w:rPr>
              <w:t>Living things and their habitats</w:t>
            </w:r>
          </w:p>
          <w:p w:rsidR="001F5F9B" w:rsidRPr="00F64FA0" w:rsidRDefault="0036234D">
            <w:pPr>
              <w:spacing w:after="0" w:line="240" w:lineRule="auto"/>
              <w:ind w:left="0" w:hanging="2"/>
              <w:rPr>
                <w:rFonts w:ascii="Gill Sans MT" w:hAnsi="Gill Sans MT"/>
                <w:sz w:val="20"/>
                <w:szCs w:val="20"/>
              </w:rPr>
            </w:pPr>
            <w:r w:rsidRPr="00F64FA0">
              <w:rPr>
                <w:rFonts w:ascii="Gill Sans MT" w:hAnsi="Gill Sans MT"/>
                <w:sz w:val="20"/>
                <w:szCs w:val="20"/>
              </w:rPr>
              <w:t>-Classifying living things into groups based on shared characteristics</w:t>
            </w:r>
          </w:p>
          <w:p w:rsidR="001F5F9B" w:rsidRPr="00F64FA0" w:rsidRDefault="0036234D">
            <w:pPr>
              <w:spacing w:after="0" w:line="240" w:lineRule="auto"/>
              <w:ind w:left="0" w:hanging="2"/>
              <w:rPr>
                <w:rFonts w:ascii="Gill Sans MT" w:hAnsi="Gill Sans MT"/>
                <w:color w:val="000000"/>
                <w:sz w:val="20"/>
                <w:szCs w:val="20"/>
              </w:rPr>
            </w:pPr>
            <w:r w:rsidRPr="00F64FA0">
              <w:rPr>
                <w:rFonts w:ascii="Gill Sans MT" w:hAnsi="Gill Sans MT"/>
                <w:sz w:val="20"/>
                <w:szCs w:val="20"/>
              </w:rPr>
              <w:t>- Understanding the classification groups of animals (vertebrates and invertebrates), plants and microorganisms.</w:t>
            </w:r>
          </w:p>
          <w:p w:rsidR="001F5F9B" w:rsidRPr="00F64FA0" w:rsidRDefault="001F5F9B">
            <w:pPr>
              <w:pBdr>
                <w:top w:val="nil"/>
                <w:left w:val="nil"/>
                <w:bottom w:val="nil"/>
                <w:right w:val="nil"/>
                <w:between w:val="nil"/>
              </w:pBdr>
              <w:spacing w:after="0" w:line="240" w:lineRule="auto"/>
              <w:ind w:left="0" w:hanging="2"/>
              <w:rPr>
                <w:rFonts w:ascii="Gill Sans MT" w:eastAsia="Gill Sans" w:hAnsi="Gill Sans MT" w:cs="Gill Sans"/>
                <w:color w:val="000000"/>
                <w:sz w:val="20"/>
                <w:szCs w:val="20"/>
              </w:rPr>
            </w:pPr>
          </w:p>
        </w:tc>
        <w:tc>
          <w:tcPr>
            <w:tcW w:w="2580" w:type="dxa"/>
            <w:tcBorders>
              <w:right w:val="nil"/>
            </w:tcBorders>
          </w:tcPr>
          <w:p w:rsidR="001F5F9B" w:rsidRPr="00F64FA0" w:rsidRDefault="0036234D">
            <w:pPr>
              <w:pBdr>
                <w:top w:val="nil"/>
                <w:left w:val="nil"/>
                <w:bottom w:val="nil"/>
                <w:right w:val="nil"/>
                <w:between w:val="nil"/>
              </w:pBdr>
              <w:spacing w:after="0" w:line="240" w:lineRule="auto"/>
              <w:ind w:left="0" w:hanging="2"/>
              <w:rPr>
                <w:rFonts w:ascii="Gill Sans MT" w:hAnsi="Gill Sans MT"/>
                <w:sz w:val="20"/>
                <w:szCs w:val="20"/>
              </w:rPr>
            </w:pPr>
            <w:r w:rsidRPr="00F64FA0">
              <w:rPr>
                <w:rFonts w:ascii="Gill Sans MT" w:hAnsi="Gill Sans MT"/>
                <w:sz w:val="20"/>
                <w:szCs w:val="20"/>
              </w:rPr>
              <w:t>Decimals</w:t>
            </w:r>
          </w:p>
          <w:p w:rsidR="001F5F9B" w:rsidRPr="00F64FA0" w:rsidRDefault="0036234D">
            <w:pPr>
              <w:pBdr>
                <w:top w:val="nil"/>
                <w:left w:val="nil"/>
                <w:bottom w:val="nil"/>
                <w:right w:val="nil"/>
                <w:between w:val="nil"/>
              </w:pBdr>
              <w:spacing w:after="0" w:line="240" w:lineRule="auto"/>
              <w:ind w:left="0" w:hanging="2"/>
              <w:rPr>
                <w:rFonts w:ascii="Gill Sans MT" w:hAnsi="Gill Sans MT"/>
                <w:sz w:val="20"/>
                <w:szCs w:val="20"/>
              </w:rPr>
            </w:pPr>
            <w:r w:rsidRPr="00F64FA0">
              <w:rPr>
                <w:rFonts w:ascii="Gill Sans MT" w:hAnsi="Gill Sans MT"/>
                <w:sz w:val="20"/>
                <w:szCs w:val="20"/>
              </w:rPr>
              <w:t>Percentages</w:t>
            </w:r>
          </w:p>
          <w:p w:rsidR="001F5F9B" w:rsidRPr="00F64FA0" w:rsidRDefault="0036234D">
            <w:pPr>
              <w:pBdr>
                <w:top w:val="nil"/>
                <w:left w:val="nil"/>
                <w:bottom w:val="nil"/>
                <w:right w:val="nil"/>
                <w:between w:val="nil"/>
              </w:pBdr>
              <w:spacing w:after="0" w:line="240" w:lineRule="auto"/>
              <w:ind w:left="0" w:hanging="2"/>
              <w:rPr>
                <w:rFonts w:ascii="Gill Sans MT" w:hAnsi="Gill Sans MT"/>
                <w:sz w:val="20"/>
                <w:szCs w:val="20"/>
              </w:rPr>
            </w:pPr>
            <w:r w:rsidRPr="00F64FA0">
              <w:rPr>
                <w:rFonts w:ascii="Gill Sans MT" w:hAnsi="Gill Sans MT"/>
                <w:sz w:val="20"/>
                <w:szCs w:val="20"/>
              </w:rPr>
              <w:t>Algebra</w:t>
            </w:r>
          </w:p>
          <w:p w:rsidR="001F5F9B" w:rsidRPr="00F64FA0" w:rsidRDefault="0036234D">
            <w:pPr>
              <w:pBdr>
                <w:top w:val="nil"/>
                <w:left w:val="nil"/>
                <w:bottom w:val="nil"/>
                <w:right w:val="nil"/>
                <w:between w:val="nil"/>
              </w:pBdr>
              <w:spacing w:after="0" w:line="240" w:lineRule="auto"/>
              <w:ind w:left="0" w:hanging="2"/>
              <w:rPr>
                <w:rFonts w:ascii="Gill Sans MT" w:hAnsi="Gill Sans MT"/>
                <w:sz w:val="20"/>
                <w:szCs w:val="20"/>
              </w:rPr>
            </w:pPr>
            <w:r w:rsidRPr="00F64FA0">
              <w:rPr>
                <w:rFonts w:ascii="Gill Sans MT" w:hAnsi="Gill Sans MT"/>
                <w:sz w:val="20"/>
                <w:szCs w:val="20"/>
              </w:rPr>
              <w:t>Converting Units of Measure</w:t>
            </w:r>
          </w:p>
          <w:p w:rsidR="001F5F9B" w:rsidRPr="00F64FA0" w:rsidRDefault="0036234D">
            <w:pPr>
              <w:pBdr>
                <w:top w:val="nil"/>
                <w:left w:val="nil"/>
                <w:bottom w:val="nil"/>
                <w:right w:val="nil"/>
                <w:between w:val="nil"/>
              </w:pBdr>
              <w:spacing w:after="0" w:line="240" w:lineRule="auto"/>
              <w:ind w:left="0" w:hanging="2"/>
              <w:rPr>
                <w:rFonts w:ascii="Gill Sans MT" w:hAnsi="Gill Sans MT"/>
                <w:sz w:val="20"/>
                <w:szCs w:val="20"/>
              </w:rPr>
            </w:pPr>
            <w:r w:rsidRPr="00F64FA0">
              <w:rPr>
                <w:rFonts w:ascii="Gill Sans MT" w:hAnsi="Gill Sans MT"/>
                <w:sz w:val="20"/>
                <w:szCs w:val="20"/>
              </w:rPr>
              <w:t>Perimeter, Area and Volume</w:t>
            </w:r>
          </w:p>
          <w:p w:rsidR="001F5F9B" w:rsidRPr="00F64FA0" w:rsidRDefault="0036234D">
            <w:pPr>
              <w:pBdr>
                <w:top w:val="nil"/>
                <w:left w:val="nil"/>
                <w:bottom w:val="nil"/>
                <w:right w:val="nil"/>
                <w:between w:val="nil"/>
              </w:pBdr>
              <w:spacing w:after="0" w:line="240" w:lineRule="auto"/>
              <w:ind w:left="0" w:hanging="2"/>
              <w:rPr>
                <w:rFonts w:ascii="Gill Sans MT" w:hAnsi="Gill Sans MT"/>
                <w:sz w:val="20"/>
                <w:szCs w:val="20"/>
              </w:rPr>
            </w:pPr>
            <w:r w:rsidRPr="00F64FA0">
              <w:rPr>
                <w:rFonts w:ascii="Gill Sans MT" w:hAnsi="Gill Sans MT"/>
                <w:sz w:val="20"/>
                <w:szCs w:val="20"/>
              </w:rPr>
              <w:t>Ratio</w:t>
            </w:r>
          </w:p>
        </w:tc>
        <w:tc>
          <w:tcPr>
            <w:tcW w:w="2835" w:type="dxa"/>
            <w:tcBorders>
              <w:left w:val="nil"/>
            </w:tcBorders>
          </w:tcPr>
          <w:p w:rsidR="001F5F9B" w:rsidRPr="00F64FA0" w:rsidRDefault="001F5F9B">
            <w:pPr>
              <w:spacing w:after="0" w:line="240" w:lineRule="auto"/>
              <w:ind w:left="0" w:hanging="2"/>
              <w:rPr>
                <w:rFonts w:ascii="Gill Sans MT" w:eastAsia="Gill Sans" w:hAnsi="Gill Sans MT" w:cs="Gill Sans"/>
                <w:sz w:val="20"/>
                <w:szCs w:val="20"/>
              </w:rPr>
            </w:pPr>
          </w:p>
        </w:tc>
        <w:tc>
          <w:tcPr>
            <w:tcW w:w="2820"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Shackleton’s Journey</w:t>
            </w:r>
            <w:r w:rsidR="00F64FA0">
              <w:rPr>
                <w:rFonts w:ascii="Gill Sans MT" w:eastAsia="Gill Sans" w:hAnsi="Gill Sans MT" w:cs="Gill Sans"/>
                <w:sz w:val="20"/>
                <w:szCs w:val="20"/>
              </w:rPr>
              <w:t xml:space="preserve"> by William Grill.  Non-fiction:</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 xml:space="preserve">Writing </w:t>
            </w:r>
            <w:proofErr w:type="gramStart"/>
            <w:r w:rsidRPr="00F64FA0">
              <w:rPr>
                <w:rFonts w:ascii="Gill Sans MT" w:eastAsia="Gill Sans" w:hAnsi="Gill Sans MT" w:cs="Gill Sans"/>
                <w:sz w:val="20"/>
                <w:szCs w:val="20"/>
              </w:rPr>
              <w:t>log-books</w:t>
            </w:r>
            <w:proofErr w:type="gramEnd"/>
            <w:r w:rsidRPr="00F64FA0">
              <w:rPr>
                <w:rFonts w:ascii="Gill Sans MT" w:eastAsia="Gill Sans" w:hAnsi="Gill Sans MT" w:cs="Gill Sans"/>
                <w:sz w:val="20"/>
                <w:szCs w:val="20"/>
              </w:rPr>
              <w:t>.</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Job Applications.</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 xml:space="preserve">Fact-files. </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 xml:space="preserve">Persuasive writing </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Newspaper Reports</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Poetry – The Dreadful Menace</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Performance poetry</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List poems</w:t>
            </w:r>
          </w:p>
          <w:p w:rsidR="001F5F9B" w:rsidRPr="00F64FA0" w:rsidRDefault="0036234D" w:rsidP="00F64FA0">
            <w:pPr>
              <w:spacing w:after="0" w:line="240" w:lineRule="auto"/>
              <w:ind w:leftChars="0" w:left="-2" w:firstLineChars="0" w:firstLine="0"/>
              <w:rPr>
                <w:rFonts w:ascii="Gill Sans MT" w:eastAsia="Gill Sans" w:hAnsi="Gill Sans MT" w:cs="Gill Sans"/>
                <w:sz w:val="20"/>
                <w:szCs w:val="20"/>
              </w:rPr>
            </w:pPr>
            <w:r w:rsidRPr="00F64FA0">
              <w:rPr>
                <w:rFonts w:ascii="Gill Sans MT" w:eastAsia="Gill Sans" w:hAnsi="Gill Sans MT" w:cs="Gill Sans"/>
                <w:sz w:val="20"/>
                <w:szCs w:val="20"/>
              </w:rPr>
              <w:t>Writing poetry in groups and as individuals.</w:t>
            </w:r>
          </w:p>
        </w:tc>
      </w:tr>
      <w:tr w:rsidR="001F5F9B" w:rsidTr="00FF4917">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English - Grammar</w:t>
            </w:r>
          </w:p>
        </w:tc>
        <w:tc>
          <w:tcPr>
            <w:tcW w:w="2580"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English - Spelling</w:t>
            </w:r>
          </w:p>
        </w:tc>
        <w:tc>
          <w:tcPr>
            <w:tcW w:w="2835"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PSHE</w:t>
            </w:r>
          </w:p>
        </w:tc>
        <w:tc>
          <w:tcPr>
            <w:tcW w:w="2820"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RE</w:t>
            </w:r>
          </w:p>
        </w:tc>
      </w:tr>
      <w:tr w:rsidR="001F5F9B" w:rsidTr="00FF4917">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Tenses (past and present progressive, past and present progressive)</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Active and Passive Voice.</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Subordinate and main clauses.</w:t>
            </w:r>
          </w:p>
          <w:p w:rsidR="001F5F9B" w:rsidRPr="00F64FA0" w:rsidRDefault="0036234D" w:rsidP="007C097A">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Synonyms and Antonyms</w:t>
            </w:r>
          </w:p>
        </w:tc>
        <w:tc>
          <w:tcPr>
            <w:tcW w:w="2580" w:type="dxa"/>
          </w:tcPr>
          <w:p w:rsidR="002B013C" w:rsidRDefault="002B013C" w:rsidP="002B013C">
            <w:pPr>
              <w:spacing w:after="0" w:line="240" w:lineRule="auto"/>
              <w:ind w:left="0" w:hanging="2"/>
              <w:rPr>
                <w:rFonts w:ascii="Gill Sans MT" w:hAnsi="Gill Sans MT"/>
                <w:sz w:val="20"/>
                <w:szCs w:val="20"/>
              </w:rPr>
            </w:pPr>
            <w:r>
              <w:rPr>
                <w:rFonts w:ascii="Gill Sans MT" w:hAnsi="Gill Sans MT"/>
                <w:sz w:val="20"/>
                <w:szCs w:val="20"/>
              </w:rPr>
              <w:t>National curriculum Y5/6 words</w:t>
            </w:r>
          </w:p>
          <w:p w:rsidR="002B013C" w:rsidRDefault="002B013C" w:rsidP="002B013C">
            <w:pPr>
              <w:spacing w:after="0" w:line="240" w:lineRule="auto"/>
              <w:ind w:left="0" w:hanging="2"/>
              <w:rPr>
                <w:rFonts w:ascii="Gill Sans MT" w:hAnsi="Gill Sans MT"/>
                <w:sz w:val="20"/>
                <w:szCs w:val="20"/>
              </w:rPr>
            </w:pPr>
            <w:r>
              <w:rPr>
                <w:rFonts w:ascii="Gill Sans MT" w:hAnsi="Gill Sans MT"/>
                <w:sz w:val="20"/>
                <w:szCs w:val="20"/>
              </w:rPr>
              <w:t>Topic words</w:t>
            </w:r>
          </w:p>
          <w:p w:rsidR="002B013C" w:rsidRDefault="002B013C" w:rsidP="002B013C">
            <w:pPr>
              <w:spacing w:after="0" w:line="240" w:lineRule="auto"/>
              <w:ind w:left="0" w:hanging="2"/>
              <w:rPr>
                <w:rFonts w:ascii="Gill Sans MT" w:hAnsi="Gill Sans MT"/>
                <w:sz w:val="20"/>
                <w:szCs w:val="20"/>
              </w:rPr>
            </w:pPr>
            <w:r>
              <w:rPr>
                <w:rFonts w:ascii="Gill Sans MT" w:hAnsi="Gill Sans MT"/>
                <w:sz w:val="20"/>
                <w:szCs w:val="20"/>
              </w:rPr>
              <w:t>The suffix ‘</w:t>
            </w:r>
            <w:proofErr w:type="spellStart"/>
            <w:r>
              <w:rPr>
                <w:rFonts w:ascii="Gill Sans MT" w:hAnsi="Gill Sans MT"/>
                <w:sz w:val="20"/>
                <w:szCs w:val="20"/>
              </w:rPr>
              <w:t>ough</w:t>
            </w:r>
            <w:proofErr w:type="spellEnd"/>
            <w:r>
              <w:rPr>
                <w:rFonts w:ascii="Gill Sans MT" w:hAnsi="Gill Sans MT"/>
                <w:sz w:val="20"/>
                <w:szCs w:val="20"/>
              </w:rPr>
              <w:t>’</w:t>
            </w:r>
          </w:p>
          <w:p w:rsidR="002B013C" w:rsidRDefault="002B013C" w:rsidP="002B013C">
            <w:pPr>
              <w:spacing w:after="0" w:line="240" w:lineRule="auto"/>
              <w:ind w:left="0" w:hanging="2"/>
              <w:rPr>
                <w:rFonts w:ascii="Gill Sans MT" w:hAnsi="Gill Sans MT"/>
                <w:sz w:val="20"/>
                <w:szCs w:val="20"/>
              </w:rPr>
            </w:pPr>
            <w:r>
              <w:rPr>
                <w:rFonts w:ascii="Gill Sans MT" w:hAnsi="Gill Sans MT"/>
                <w:sz w:val="20"/>
                <w:szCs w:val="20"/>
              </w:rPr>
              <w:t>The suffix ‘</w:t>
            </w:r>
            <w:proofErr w:type="spellStart"/>
            <w:r>
              <w:rPr>
                <w:rFonts w:ascii="Gill Sans MT" w:hAnsi="Gill Sans MT"/>
                <w:sz w:val="20"/>
                <w:szCs w:val="20"/>
              </w:rPr>
              <w:t>cial</w:t>
            </w:r>
            <w:proofErr w:type="spellEnd"/>
            <w:r>
              <w:rPr>
                <w:rFonts w:ascii="Gill Sans MT" w:hAnsi="Gill Sans MT"/>
                <w:sz w:val="20"/>
                <w:szCs w:val="20"/>
              </w:rPr>
              <w:t>’ and ‘</w:t>
            </w:r>
            <w:proofErr w:type="spellStart"/>
            <w:r>
              <w:rPr>
                <w:rFonts w:ascii="Gill Sans MT" w:hAnsi="Gill Sans MT"/>
                <w:sz w:val="20"/>
                <w:szCs w:val="20"/>
              </w:rPr>
              <w:t>tial</w:t>
            </w:r>
            <w:proofErr w:type="spellEnd"/>
            <w:r>
              <w:rPr>
                <w:rFonts w:ascii="Gill Sans MT" w:hAnsi="Gill Sans MT"/>
                <w:sz w:val="20"/>
                <w:szCs w:val="20"/>
              </w:rPr>
              <w:t>’</w:t>
            </w:r>
          </w:p>
          <w:p w:rsidR="002B013C" w:rsidRDefault="002B013C" w:rsidP="002B013C">
            <w:pPr>
              <w:spacing w:after="0" w:line="240" w:lineRule="auto"/>
              <w:ind w:left="0" w:hanging="2"/>
              <w:rPr>
                <w:rFonts w:ascii="Gill Sans MT" w:hAnsi="Gill Sans MT"/>
                <w:sz w:val="20"/>
                <w:szCs w:val="20"/>
              </w:rPr>
            </w:pPr>
            <w:r>
              <w:rPr>
                <w:rFonts w:ascii="Gill Sans MT" w:hAnsi="Gill Sans MT"/>
                <w:sz w:val="20"/>
                <w:szCs w:val="20"/>
              </w:rPr>
              <w:t>Homophones</w:t>
            </w:r>
          </w:p>
          <w:p w:rsidR="001F5F9B" w:rsidRPr="00F64FA0" w:rsidRDefault="002B013C" w:rsidP="007C097A">
            <w:pPr>
              <w:spacing w:after="0" w:line="240" w:lineRule="auto"/>
              <w:ind w:left="0" w:hanging="2"/>
              <w:rPr>
                <w:rFonts w:ascii="Gill Sans MT" w:eastAsia="Gill Sans" w:hAnsi="Gill Sans MT" w:cs="Gill Sans"/>
                <w:sz w:val="20"/>
                <w:szCs w:val="20"/>
              </w:rPr>
            </w:pPr>
            <w:r>
              <w:rPr>
                <w:rFonts w:ascii="Gill Sans MT" w:hAnsi="Gill Sans MT"/>
                <w:sz w:val="20"/>
                <w:szCs w:val="20"/>
              </w:rPr>
              <w:t>The suffix ‘ant’ ‘</w:t>
            </w:r>
            <w:proofErr w:type="spellStart"/>
            <w:r>
              <w:rPr>
                <w:rFonts w:ascii="Gill Sans MT" w:hAnsi="Gill Sans MT"/>
                <w:sz w:val="20"/>
                <w:szCs w:val="20"/>
              </w:rPr>
              <w:t>ance</w:t>
            </w:r>
            <w:proofErr w:type="spellEnd"/>
            <w:r>
              <w:rPr>
                <w:rFonts w:ascii="Gill Sans MT" w:hAnsi="Gill Sans MT"/>
                <w:sz w:val="20"/>
                <w:szCs w:val="20"/>
              </w:rPr>
              <w:t>’ ‘</w:t>
            </w:r>
            <w:proofErr w:type="spellStart"/>
            <w:r>
              <w:rPr>
                <w:rFonts w:ascii="Gill Sans MT" w:hAnsi="Gill Sans MT"/>
                <w:sz w:val="20"/>
                <w:szCs w:val="20"/>
              </w:rPr>
              <w:t>ancy</w:t>
            </w:r>
            <w:proofErr w:type="spellEnd"/>
            <w:r>
              <w:rPr>
                <w:rFonts w:ascii="Gill Sans MT" w:hAnsi="Gill Sans MT"/>
                <w:sz w:val="20"/>
                <w:szCs w:val="20"/>
              </w:rPr>
              <w:t>’</w:t>
            </w:r>
          </w:p>
        </w:tc>
        <w:tc>
          <w:tcPr>
            <w:tcW w:w="2835"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Health and Wellbeing:</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Immunisation &amp; Vaccination</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Keeping Safe in the sun</w:t>
            </w:r>
          </w:p>
          <w:p w:rsidR="001F5F9B" w:rsidRPr="00F64FA0" w:rsidRDefault="0036234D" w:rsidP="007C097A">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The risks, laws and effects of drugs</w:t>
            </w:r>
          </w:p>
        </w:tc>
        <w:tc>
          <w:tcPr>
            <w:tcW w:w="2820"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 xml:space="preserve">Sacred Texts – </w:t>
            </w:r>
          </w:p>
          <w:p w:rsidR="001F5F9B" w:rsidRPr="00F64FA0" w:rsidRDefault="007C097A">
            <w:pPr>
              <w:spacing w:after="0" w:line="240" w:lineRule="auto"/>
              <w:ind w:left="0" w:hanging="2"/>
              <w:rPr>
                <w:rFonts w:ascii="Gill Sans MT" w:eastAsia="Gill Sans" w:hAnsi="Gill Sans MT" w:cs="Gill Sans"/>
                <w:sz w:val="20"/>
                <w:szCs w:val="20"/>
              </w:rPr>
            </w:pPr>
            <w:r>
              <w:rPr>
                <w:rFonts w:ascii="Gill Sans MT" w:eastAsia="Gill Sans" w:hAnsi="Gill Sans MT" w:cs="Gill Sans"/>
                <w:sz w:val="20"/>
                <w:szCs w:val="20"/>
              </w:rPr>
              <w:t>T</w:t>
            </w:r>
            <w:r w:rsidR="0036234D" w:rsidRPr="00F64FA0">
              <w:rPr>
                <w:rFonts w:ascii="Gill Sans MT" w:eastAsia="Gill Sans" w:hAnsi="Gill Sans MT" w:cs="Gill Sans"/>
                <w:sz w:val="20"/>
                <w:szCs w:val="20"/>
              </w:rPr>
              <w:t xml:space="preserve">he core sacred texts from various religions.  Why </w:t>
            </w:r>
            <w:proofErr w:type="gramStart"/>
            <w:r w:rsidR="0036234D" w:rsidRPr="00F64FA0">
              <w:rPr>
                <w:rFonts w:ascii="Gill Sans MT" w:eastAsia="Gill Sans" w:hAnsi="Gill Sans MT" w:cs="Gill Sans"/>
                <w:sz w:val="20"/>
                <w:szCs w:val="20"/>
              </w:rPr>
              <w:t>are they</w:t>
            </w:r>
            <w:proofErr w:type="gramEnd"/>
            <w:r w:rsidR="0036234D" w:rsidRPr="00F64FA0">
              <w:rPr>
                <w:rFonts w:ascii="Gill Sans MT" w:eastAsia="Gill Sans" w:hAnsi="Gill Sans MT" w:cs="Gill Sans"/>
                <w:sz w:val="20"/>
                <w:szCs w:val="20"/>
              </w:rPr>
              <w:t xml:space="preserve"> important and what can we learn from them?  We will be making comparisons and seeing how the values they promote may fit into our own lives. </w:t>
            </w:r>
          </w:p>
        </w:tc>
      </w:tr>
      <w:tr w:rsidR="001F5F9B" w:rsidTr="00FF4917">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Computing</w:t>
            </w:r>
          </w:p>
        </w:tc>
        <w:tc>
          <w:tcPr>
            <w:tcW w:w="2580" w:type="dxa"/>
          </w:tcPr>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PE</w:t>
            </w:r>
            <w:r w:rsidRPr="00F64FA0">
              <w:rPr>
                <w:rFonts w:ascii="Gill Sans MT" w:eastAsia="Gill Sans" w:hAnsi="Gill Sans MT" w:cs="Gill Sans"/>
                <w:b/>
                <w:sz w:val="20"/>
                <w:szCs w:val="20"/>
              </w:rPr>
              <w:tab/>
            </w:r>
          </w:p>
        </w:tc>
        <w:tc>
          <w:tcPr>
            <w:tcW w:w="5655" w:type="dxa"/>
            <w:gridSpan w:val="2"/>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Geography</w:t>
            </w:r>
          </w:p>
        </w:tc>
      </w:tr>
      <w:tr w:rsidR="001F5F9B" w:rsidTr="00FF4917">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Using the internet for research purposes</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Creating presentations using different software packages</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Coding</w:t>
            </w:r>
          </w:p>
          <w:p w:rsidR="001F5F9B" w:rsidRPr="00F64FA0" w:rsidRDefault="0036234D" w:rsidP="00F64FA0">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 xml:space="preserve">Online Safety </w:t>
            </w:r>
          </w:p>
        </w:tc>
        <w:tc>
          <w:tcPr>
            <w:tcW w:w="2580" w:type="dxa"/>
          </w:tcPr>
          <w:p w:rsidR="001F5F9B" w:rsidRPr="00F64FA0" w:rsidRDefault="0036234D">
            <w:pPr>
              <w:tabs>
                <w:tab w:val="right" w:pos="2095"/>
              </w:tabs>
              <w:spacing w:after="0" w:line="240" w:lineRule="auto"/>
              <w:ind w:left="0" w:hanging="2"/>
              <w:rPr>
                <w:rFonts w:ascii="Gill Sans MT" w:eastAsia="Gill Sans" w:hAnsi="Gill Sans MT" w:cs="Gill Sans"/>
                <w:b/>
                <w:sz w:val="20"/>
                <w:szCs w:val="20"/>
                <w:u w:val="single"/>
              </w:rPr>
            </w:pPr>
            <w:r w:rsidRPr="00F64FA0">
              <w:rPr>
                <w:rFonts w:ascii="Gill Sans MT" w:eastAsia="Gill Sans" w:hAnsi="Gill Sans MT" w:cs="Gill Sans"/>
                <w:b/>
                <w:sz w:val="20"/>
                <w:szCs w:val="20"/>
                <w:u w:val="single"/>
              </w:rPr>
              <w:t>Indoor PE</w:t>
            </w: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Gymnastics: Synchronisation &amp; Canon</w:t>
            </w:r>
          </w:p>
          <w:p w:rsidR="001F5F9B" w:rsidRPr="00F64FA0" w:rsidRDefault="001F5F9B">
            <w:pPr>
              <w:tabs>
                <w:tab w:val="right" w:pos="2095"/>
              </w:tabs>
              <w:spacing w:after="0" w:line="240" w:lineRule="auto"/>
              <w:ind w:left="0" w:hanging="2"/>
              <w:rPr>
                <w:rFonts w:ascii="Gill Sans MT" w:eastAsia="Gill Sans" w:hAnsi="Gill Sans MT" w:cs="Gill Sans"/>
                <w:sz w:val="20"/>
                <w:szCs w:val="20"/>
              </w:rPr>
            </w:pPr>
          </w:p>
          <w:p w:rsidR="001F5F9B" w:rsidRPr="00F64FA0" w:rsidRDefault="0036234D">
            <w:pPr>
              <w:tabs>
                <w:tab w:val="right" w:pos="2095"/>
              </w:tabs>
              <w:spacing w:after="0" w:line="240" w:lineRule="auto"/>
              <w:ind w:left="0" w:hanging="2"/>
              <w:rPr>
                <w:rFonts w:ascii="Gill Sans MT" w:eastAsia="Gill Sans" w:hAnsi="Gill Sans MT" w:cs="Gill Sans"/>
                <w:b/>
                <w:sz w:val="20"/>
                <w:szCs w:val="20"/>
                <w:u w:val="single"/>
              </w:rPr>
            </w:pPr>
            <w:r w:rsidRPr="00F64FA0">
              <w:rPr>
                <w:rFonts w:ascii="Gill Sans MT" w:eastAsia="Gill Sans" w:hAnsi="Gill Sans MT" w:cs="Gill Sans"/>
                <w:b/>
                <w:sz w:val="20"/>
                <w:szCs w:val="20"/>
                <w:u w:val="single"/>
              </w:rPr>
              <w:t>Outdoor PE</w:t>
            </w: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Invasion Games:</w:t>
            </w:r>
          </w:p>
          <w:p w:rsidR="00EA5A51" w:rsidRPr="00F64FA0" w:rsidRDefault="0036234D" w:rsidP="00FF4917">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Tag Rugby</w:t>
            </w:r>
          </w:p>
        </w:tc>
        <w:tc>
          <w:tcPr>
            <w:tcW w:w="5655" w:type="dxa"/>
            <w:gridSpan w:val="2"/>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 xml:space="preserve">Generally, children will learn about the physical characteristics of mountains and use atlases and maps to identify various ranges from around the world.  They will then be carrying out a case study on Mount Everest.  </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 xml:space="preserve">Pupils will also be learning about volcanoes and how they erupt.  </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 xml:space="preserve">In the second half of </w:t>
            </w:r>
            <w:proofErr w:type="gramStart"/>
            <w:r w:rsidRPr="00F64FA0">
              <w:rPr>
                <w:rFonts w:ascii="Gill Sans MT" w:eastAsia="Gill Sans" w:hAnsi="Gill Sans MT" w:cs="Gill Sans"/>
                <w:sz w:val="20"/>
                <w:szCs w:val="20"/>
              </w:rPr>
              <w:t>term</w:t>
            </w:r>
            <w:proofErr w:type="gramEnd"/>
            <w:r w:rsidRPr="00F64FA0">
              <w:rPr>
                <w:rFonts w:ascii="Gill Sans MT" w:eastAsia="Gill Sans" w:hAnsi="Gill Sans MT" w:cs="Gill Sans"/>
                <w:sz w:val="20"/>
                <w:szCs w:val="20"/>
              </w:rPr>
              <w:t xml:space="preserve"> we will be comparing different countries and continents – studying the physical characteristics and land around the Grand Canyon and the Alps. </w:t>
            </w:r>
          </w:p>
        </w:tc>
      </w:tr>
      <w:tr w:rsidR="001F5F9B" w:rsidTr="00FF4917">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Art &amp; Design</w:t>
            </w:r>
          </w:p>
        </w:tc>
        <w:tc>
          <w:tcPr>
            <w:tcW w:w="2580" w:type="dxa"/>
          </w:tcPr>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Design &amp; Technology</w:t>
            </w:r>
          </w:p>
        </w:tc>
        <w:tc>
          <w:tcPr>
            <w:tcW w:w="2835"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Spanish</w:t>
            </w:r>
          </w:p>
        </w:tc>
        <w:tc>
          <w:tcPr>
            <w:tcW w:w="2820"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Links with Children’s Rights</w:t>
            </w:r>
          </w:p>
        </w:tc>
      </w:tr>
      <w:tr w:rsidR="001F5F9B" w:rsidTr="00FF4917">
        <w:trPr>
          <w:trHeight w:val="2766"/>
        </w:trPr>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Painting:</w:t>
            </w:r>
          </w:p>
          <w:p w:rsidR="001F5F9B" w:rsidRPr="00F64FA0" w:rsidRDefault="001F5F9B">
            <w:pPr>
              <w:spacing w:after="0" w:line="240" w:lineRule="auto"/>
              <w:ind w:left="0" w:hanging="2"/>
              <w:rPr>
                <w:rFonts w:ascii="Gill Sans MT" w:eastAsia="Gill Sans" w:hAnsi="Gill Sans MT" w:cs="Gill Sans"/>
                <w:sz w:val="20"/>
                <w:szCs w:val="20"/>
              </w:rPr>
            </w:pP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Famous painter case study</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Primary, secondary and tertiary colours</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Tints, tones and shades</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Brush techniques</w:t>
            </w:r>
          </w:p>
          <w:p w:rsidR="001F5F9B" w:rsidRPr="00F64FA0" w:rsidRDefault="001F5F9B">
            <w:pPr>
              <w:spacing w:after="0" w:line="240" w:lineRule="auto"/>
              <w:ind w:left="0" w:hanging="2"/>
              <w:rPr>
                <w:rFonts w:ascii="Gill Sans MT" w:eastAsia="Gill Sans" w:hAnsi="Gill Sans MT" w:cs="Gill Sans"/>
                <w:sz w:val="20"/>
                <w:szCs w:val="20"/>
              </w:rPr>
            </w:pPr>
          </w:p>
          <w:p w:rsidR="001F5F9B" w:rsidRPr="00F64FA0" w:rsidRDefault="001F5F9B">
            <w:pPr>
              <w:spacing w:after="0" w:line="240" w:lineRule="auto"/>
              <w:ind w:left="0" w:hanging="2"/>
              <w:rPr>
                <w:rFonts w:ascii="Gill Sans MT" w:eastAsia="Gill Sans" w:hAnsi="Gill Sans MT" w:cs="Gill Sans"/>
                <w:sz w:val="20"/>
                <w:szCs w:val="20"/>
              </w:rPr>
            </w:pPr>
          </w:p>
          <w:p w:rsidR="001F5F9B" w:rsidRPr="00F64FA0" w:rsidRDefault="001F5F9B">
            <w:pPr>
              <w:spacing w:after="0" w:line="240" w:lineRule="auto"/>
              <w:ind w:left="0" w:hanging="2"/>
              <w:rPr>
                <w:rFonts w:ascii="Gill Sans MT" w:eastAsia="Gill Sans" w:hAnsi="Gill Sans MT" w:cs="Gill Sans"/>
                <w:sz w:val="20"/>
                <w:szCs w:val="20"/>
              </w:rPr>
            </w:pPr>
          </w:p>
          <w:p w:rsidR="001F5F9B" w:rsidRPr="00F64FA0" w:rsidRDefault="001F5F9B">
            <w:pPr>
              <w:spacing w:after="0" w:line="240" w:lineRule="auto"/>
              <w:ind w:left="0" w:hanging="2"/>
              <w:rPr>
                <w:rFonts w:ascii="Gill Sans MT" w:eastAsia="Gill Sans" w:hAnsi="Gill Sans MT" w:cs="Gill Sans"/>
                <w:sz w:val="20"/>
                <w:szCs w:val="20"/>
              </w:rPr>
            </w:pPr>
          </w:p>
        </w:tc>
        <w:tc>
          <w:tcPr>
            <w:tcW w:w="2580" w:type="dxa"/>
          </w:tcPr>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Food:</w:t>
            </w: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Hygiene</w:t>
            </w: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Food from around the world</w:t>
            </w: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Healthy Eating</w:t>
            </w: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Food preparation</w:t>
            </w: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Food production</w:t>
            </w:r>
          </w:p>
          <w:p w:rsidR="001F5F9B" w:rsidRPr="00F64FA0" w:rsidRDefault="001F5F9B">
            <w:pPr>
              <w:tabs>
                <w:tab w:val="right" w:pos="2095"/>
              </w:tabs>
              <w:spacing w:after="0" w:line="240" w:lineRule="auto"/>
              <w:ind w:left="0" w:hanging="2"/>
              <w:rPr>
                <w:rFonts w:ascii="Gill Sans MT" w:eastAsia="Gill Sans" w:hAnsi="Gill Sans MT" w:cs="Gill Sans"/>
                <w:sz w:val="20"/>
                <w:szCs w:val="20"/>
              </w:rPr>
            </w:pP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 xml:space="preserve">Sheet Materials </w:t>
            </w:r>
          </w:p>
        </w:tc>
        <w:tc>
          <w:tcPr>
            <w:tcW w:w="2835" w:type="dxa"/>
          </w:tcPr>
          <w:p w:rsidR="00FF4917" w:rsidRDefault="00FF4917" w:rsidP="00FF4917">
            <w:pPr>
              <w:spacing w:after="0"/>
              <w:ind w:left="0" w:hanging="2"/>
              <w:rPr>
                <w:rFonts w:ascii="Gill Sans MT" w:hAnsi="Gill Sans MT"/>
                <w:sz w:val="20"/>
                <w:szCs w:val="20"/>
              </w:rPr>
            </w:pPr>
            <w:r w:rsidRPr="00003CE2">
              <w:rPr>
                <w:rFonts w:ascii="Gill Sans MT" w:hAnsi="Gill Sans MT"/>
                <w:sz w:val="20"/>
                <w:szCs w:val="20"/>
              </w:rPr>
              <w:t xml:space="preserve">To write a letter in Spanish </w:t>
            </w:r>
          </w:p>
          <w:p w:rsidR="00FF4917" w:rsidRPr="00003CE2" w:rsidRDefault="00FF4917" w:rsidP="00FF4917">
            <w:pPr>
              <w:spacing w:after="0"/>
              <w:ind w:leftChars="0" w:firstLineChars="0"/>
              <w:rPr>
                <w:rFonts w:ascii="Gill Sans MT" w:hAnsi="Gill Sans MT"/>
                <w:sz w:val="20"/>
                <w:szCs w:val="20"/>
              </w:rPr>
            </w:pPr>
            <w:r w:rsidRPr="00003CE2">
              <w:rPr>
                <w:rFonts w:ascii="Gill Sans MT" w:hAnsi="Gill Sans MT"/>
                <w:sz w:val="20"/>
                <w:szCs w:val="20"/>
              </w:rPr>
              <w:t>To exchange information: name, age, birthday, where you live, pets, family</w:t>
            </w:r>
          </w:p>
          <w:p w:rsidR="00FF4917" w:rsidRPr="00003CE2" w:rsidRDefault="00FF4917" w:rsidP="00FF4917">
            <w:pPr>
              <w:spacing w:after="0"/>
              <w:ind w:leftChars="0" w:firstLineChars="0"/>
              <w:rPr>
                <w:rFonts w:ascii="Gill Sans MT" w:hAnsi="Gill Sans MT"/>
                <w:sz w:val="20"/>
                <w:szCs w:val="20"/>
              </w:rPr>
            </w:pPr>
            <w:r w:rsidRPr="00003CE2">
              <w:rPr>
                <w:rFonts w:ascii="Gill Sans MT" w:hAnsi="Gill Sans MT"/>
                <w:sz w:val="20"/>
                <w:szCs w:val="20"/>
              </w:rPr>
              <w:t>To learn about a Spanish school / Spanish culture</w:t>
            </w:r>
          </w:p>
          <w:p w:rsidR="00FF4917" w:rsidRPr="00003CE2" w:rsidRDefault="00FF4917" w:rsidP="00FF4917">
            <w:pPr>
              <w:spacing w:after="0"/>
              <w:ind w:leftChars="0" w:firstLineChars="0"/>
              <w:rPr>
                <w:rFonts w:ascii="Gill Sans MT" w:hAnsi="Gill Sans MT"/>
                <w:sz w:val="20"/>
                <w:szCs w:val="20"/>
              </w:rPr>
            </w:pPr>
            <w:r w:rsidRPr="00003CE2">
              <w:rPr>
                <w:rFonts w:ascii="Gill Sans MT" w:hAnsi="Gill Sans MT"/>
                <w:sz w:val="20"/>
                <w:szCs w:val="20"/>
              </w:rPr>
              <w:t>To recognise different festivals celebrated in Spain</w:t>
            </w:r>
          </w:p>
          <w:p w:rsidR="00FF4917" w:rsidRPr="00003CE2" w:rsidRDefault="00FF4917" w:rsidP="00FF4917">
            <w:pPr>
              <w:spacing w:after="0"/>
              <w:ind w:leftChars="0" w:firstLineChars="0"/>
              <w:rPr>
                <w:rFonts w:ascii="Gill Sans MT" w:hAnsi="Gill Sans MT"/>
                <w:sz w:val="20"/>
                <w:szCs w:val="20"/>
              </w:rPr>
            </w:pPr>
            <w:r w:rsidRPr="00003CE2">
              <w:rPr>
                <w:rFonts w:ascii="Gill Sans MT" w:hAnsi="Gill Sans MT"/>
                <w:sz w:val="20"/>
                <w:szCs w:val="20"/>
              </w:rPr>
              <w:t>To put together a booklet about different festivals celebrated at Holly Park</w:t>
            </w:r>
          </w:p>
          <w:p w:rsidR="001F5F9B" w:rsidRPr="00F64FA0" w:rsidRDefault="001F5F9B">
            <w:pPr>
              <w:spacing w:after="0" w:line="240" w:lineRule="auto"/>
              <w:ind w:left="0" w:hanging="2"/>
              <w:rPr>
                <w:rFonts w:ascii="Gill Sans MT" w:eastAsia="Gill Sans" w:hAnsi="Gill Sans MT" w:cs="Gill Sans"/>
                <w:sz w:val="20"/>
                <w:szCs w:val="20"/>
              </w:rPr>
            </w:pPr>
          </w:p>
        </w:tc>
        <w:tc>
          <w:tcPr>
            <w:tcW w:w="2820"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13:</w:t>
            </w:r>
            <w:r w:rsidRPr="00F64FA0">
              <w:rPr>
                <w:rFonts w:ascii="Gill Sans MT" w:eastAsia="Gill Sans" w:hAnsi="Gill Sans MT" w:cs="Gill Sans"/>
                <w:sz w:val="20"/>
                <w:szCs w:val="20"/>
              </w:rPr>
              <w:t xml:space="preserve"> Children have the right to share freely with others what they learn, think and feel, by talking, drawing, </w:t>
            </w:r>
            <w:proofErr w:type="gramStart"/>
            <w:r w:rsidRPr="00F64FA0">
              <w:rPr>
                <w:rFonts w:ascii="Gill Sans MT" w:eastAsia="Gill Sans" w:hAnsi="Gill Sans MT" w:cs="Gill Sans"/>
                <w:sz w:val="20"/>
                <w:szCs w:val="20"/>
              </w:rPr>
              <w:t>writing</w:t>
            </w:r>
            <w:proofErr w:type="gramEnd"/>
            <w:r w:rsidRPr="00F64FA0">
              <w:rPr>
                <w:rFonts w:ascii="Gill Sans MT" w:eastAsia="Gill Sans" w:hAnsi="Gill Sans MT" w:cs="Gill Sans"/>
                <w:sz w:val="20"/>
                <w:szCs w:val="20"/>
              </w:rPr>
              <w:t xml:space="preserve"> or in any other way.</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17:</w:t>
            </w:r>
            <w:r w:rsidRPr="00F64FA0">
              <w:rPr>
                <w:rFonts w:ascii="Gill Sans MT" w:eastAsia="Gill Sans" w:hAnsi="Gill Sans MT" w:cs="Gill Sans"/>
                <w:sz w:val="20"/>
                <w:szCs w:val="20"/>
              </w:rPr>
              <w:t xml:space="preserve"> Children have the right to get information from the Internet, radio, television, newspapers, books and other sources.</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29</w:t>
            </w:r>
            <w:r w:rsidRPr="00F64FA0">
              <w:rPr>
                <w:rFonts w:ascii="Gill Sans MT" w:eastAsia="Gill Sans" w:hAnsi="Gill Sans MT" w:cs="Gill Sans"/>
                <w:sz w:val="20"/>
                <w:szCs w:val="20"/>
              </w:rPr>
              <w:t>: Children’s education should help them fully develop their personalities, talents and abilities.</w:t>
            </w:r>
          </w:p>
        </w:tc>
        <w:bookmarkStart w:id="0" w:name="_GoBack"/>
        <w:bookmarkEnd w:id="0"/>
      </w:tr>
      <w:tr w:rsidR="001F5F9B" w:rsidTr="00FF4917">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Trips/Curriculum Days</w:t>
            </w:r>
          </w:p>
        </w:tc>
        <w:tc>
          <w:tcPr>
            <w:tcW w:w="2580" w:type="dxa"/>
          </w:tcPr>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Key Dates for this year group this term</w:t>
            </w:r>
          </w:p>
        </w:tc>
        <w:tc>
          <w:tcPr>
            <w:tcW w:w="2835"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PE Days &amp; Homework Days</w:t>
            </w:r>
          </w:p>
        </w:tc>
        <w:tc>
          <w:tcPr>
            <w:tcW w:w="2820"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b/>
                <w:sz w:val="20"/>
                <w:szCs w:val="20"/>
              </w:rPr>
              <w:t>Other information</w:t>
            </w:r>
          </w:p>
        </w:tc>
      </w:tr>
      <w:tr w:rsidR="001F5F9B" w:rsidTr="00FF4917">
        <w:tc>
          <w:tcPr>
            <w:tcW w:w="2518"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12</w:t>
            </w:r>
            <w:r w:rsidRPr="00F64FA0">
              <w:rPr>
                <w:rFonts w:ascii="Gill Sans MT" w:eastAsia="Gill Sans" w:hAnsi="Gill Sans MT" w:cs="Gill Sans"/>
                <w:sz w:val="20"/>
                <w:szCs w:val="20"/>
                <w:vertAlign w:val="superscript"/>
              </w:rPr>
              <w:t>th</w:t>
            </w:r>
            <w:r w:rsidRPr="00F64FA0">
              <w:rPr>
                <w:rFonts w:ascii="Gill Sans MT" w:eastAsia="Gill Sans" w:hAnsi="Gill Sans MT" w:cs="Gill Sans"/>
                <w:sz w:val="20"/>
                <w:szCs w:val="20"/>
              </w:rPr>
              <w:t xml:space="preserve"> January – rescheduled trip to Science Museum. </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31st March – Curriculum Day, Art.</w:t>
            </w:r>
          </w:p>
          <w:p w:rsidR="001F5F9B" w:rsidRPr="00F64FA0" w:rsidRDefault="001F5F9B">
            <w:pPr>
              <w:spacing w:after="0" w:line="240" w:lineRule="auto"/>
              <w:ind w:left="0" w:hanging="2"/>
              <w:rPr>
                <w:rFonts w:ascii="Gill Sans MT" w:eastAsia="Gill Sans" w:hAnsi="Gill Sans MT" w:cs="Gill Sans"/>
                <w:sz w:val="20"/>
                <w:szCs w:val="20"/>
              </w:rPr>
            </w:pPr>
          </w:p>
        </w:tc>
        <w:tc>
          <w:tcPr>
            <w:tcW w:w="2580" w:type="dxa"/>
          </w:tcPr>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17</w:t>
            </w:r>
            <w:r w:rsidRPr="00F64FA0">
              <w:rPr>
                <w:rFonts w:ascii="Gill Sans MT" w:eastAsia="Gill Sans" w:hAnsi="Gill Sans MT" w:cs="Gill Sans"/>
                <w:sz w:val="20"/>
                <w:szCs w:val="20"/>
                <w:vertAlign w:val="superscript"/>
              </w:rPr>
              <w:t>th</w:t>
            </w:r>
            <w:r w:rsidRPr="00F64FA0">
              <w:rPr>
                <w:rFonts w:ascii="Gill Sans MT" w:eastAsia="Gill Sans" w:hAnsi="Gill Sans MT" w:cs="Gill Sans"/>
                <w:sz w:val="20"/>
                <w:szCs w:val="20"/>
              </w:rPr>
              <w:t xml:space="preserve"> January – Meeting for Parents Regarding Sex Education.</w:t>
            </w:r>
          </w:p>
          <w:p w:rsidR="001F5F9B" w:rsidRPr="00F64FA0" w:rsidRDefault="0036234D">
            <w:pPr>
              <w:tabs>
                <w:tab w:val="right" w:pos="2095"/>
              </w:tabs>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21</w:t>
            </w:r>
            <w:r w:rsidRPr="00F64FA0">
              <w:rPr>
                <w:rFonts w:ascii="Gill Sans MT" w:eastAsia="Gill Sans" w:hAnsi="Gill Sans MT" w:cs="Gill Sans"/>
                <w:sz w:val="20"/>
                <w:szCs w:val="20"/>
                <w:vertAlign w:val="superscript"/>
              </w:rPr>
              <w:t>st</w:t>
            </w:r>
            <w:r w:rsidRPr="00F64FA0">
              <w:rPr>
                <w:rFonts w:ascii="Gill Sans MT" w:eastAsia="Gill Sans" w:hAnsi="Gill Sans MT" w:cs="Gill Sans"/>
                <w:sz w:val="20"/>
                <w:szCs w:val="20"/>
              </w:rPr>
              <w:t xml:space="preserve"> January – Pupils Workshop on Social Media</w:t>
            </w:r>
          </w:p>
        </w:tc>
        <w:tc>
          <w:tcPr>
            <w:tcW w:w="2835" w:type="dxa"/>
          </w:tcPr>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Wednesday – indoor PE</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Friday – Outdoor PE.</w:t>
            </w:r>
          </w:p>
          <w:p w:rsidR="001F5F9B" w:rsidRPr="00F64FA0" w:rsidRDefault="0036234D">
            <w:pPr>
              <w:spacing w:after="0" w:line="240" w:lineRule="auto"/>
              <w:ind w:left="0" w:hanging="2"/>
              <w:rPr>
                <w:rFonts w:ascii="Gill Sans MT" w:eastAsia="Gill Sans" w:hAnsi="Gill Sans MT" w:cs="Gill Sans"/>
                <w:sz w:val="20"/>
                <w:szCs w:val="20"/>
              </w:rPr>
            </w:pPr>
            <w:r w:rsidRPr="00F64FA0">
              <w:rPr>
                <w:rFonts w:ascii="Gill Sans MT" w:eastAsia="Gill Sans" w:hAnsi="Gill Sans MT" w:cs="Gill Sans"/>
                <w:sz w:val="20"/>
                <w:szCs w:val="20"/>
              </w:rPr>
              <w:t>Homework – Friday to Friday</w:t>
            </w:r>
          </w:p>
        </w:tc>
        <w:tc>
          <w:tcPr>
            <w:tcW w:w="2820" w:type="dxa"/>
          </w:tcPr>
          <w:p w:rsidR="001F5F9B" w:rsidRPr="00F64FA0" w:rsidRDefault="001F5F9B">
            <w:pPr>
              <w:spacing w:after="0" w:line="240" w:lineRule="auto"/>
              <w:ind w:left="0" w:hanging="2"/>
              <w:rPr>
                <w:rFonts w:ascii="Gill Sans MT" w:eastAsia="Gill Sans" w:hAnsi="Gill Sans MT" w:cs="Gill Sans"/>
                <w:sz w:val="20"/>
                <w:szCs w:val="20"/>
              </w:rPr>
            </w:pPr>
          </w:p>
        </w:tc>
      </w:tr>
    </w:tbl>
    <w:p w:rsidR="001F5F9B" w:rsidRDefault="001F5F9B">
      <w:pPr>
        <w:spacing w:after="0" w:line="240" w:lineRule="auto"/>
        <w:ind w:left="0" w:hanging="2"/>
        <w:rPr>
          <w:rFonts w:ascii="Gill Sans" w:eastAsia="Gill Sans" w:hAnsi="Gill Sans" w:cs="Gill Sans"/>
          <w:sz w:val="20"/>
          <w:szCs w:val="20"/>
        </w:rPr>
      </w:pPr>
    </w:p>
    <w:sectPr w:rsidR="001F5F9B">
      <w:headerReference w:type="default" r:id="rId9"/>
      <w:pgSz w:w="11906" w:h="16838"/>
      <w:pgMar w:top="284" w:right="720" w:bottom="180" w:left="720" w:header="142"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798" w:rsidRDefault="00936798">
      <w:pPr>
        <w:spacing w:after="0" w:line="240" w:lineRule="auto"/>
        <w:ind w:left="0" w:hanging="2"/>
      </w:pPr>
      <w:r>
        <w:separator/>
      </w:r>
    </w:p>
  </w:endnote>
  <w:endnote w:type="continuationSeparator" w:id="0">
    <w:p w:rsidR="00936798" w:rsidRDefault="0093679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798" w:rsidRDefault="00936798">
      <w:pPr>
        <w:spacing w:after="0" w:line="240" w:lineRule="auto"/>
        <w:ind w:left="0" w:hanging="2"/>
      </w:pPr>
      <w:r>
        <w:separator/>
      </w:r>
    </w:p>
  </w:footnote>
  <w:footnote w:type="continuationSeparator" w:id="0">
    <w:p w:rsidR="00936798" w:rsidRDefault="0093679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F9B" w:rsidRDefault="0036234D">
    <w:pPr>
      <w:pBdr>
        <w:top w:val="nil"/>
        <w:left w:val="nil"/>
        <w:bottom w:val="nil"/>
        <w:right w:val="nil"/>
        <w:between w:val="nil"/>
      </w:pBdr>
      <w:spacing w:after="0" w:line="240" w:lineRule="auto"/>
      <w:ind w:left="2" w:hanging="4"/>
      <w:rPr>
        <w:rFonts w:ascii="Gill Sans" w:eastAsia="Gill Sans" w:hAnsi="Gill Sans" w:cs="Gill Sans"/>
        <w:color w:val="000000"/>
        <w:sz w:val="36"/>
        <w:szCs w:val="36"/>
      </w:rPr>
    </w:pPr>
    <w:r>
      <w:rPr>
        <w:rFonts w:ascii="Gill Sans" w:eastAsia="Gill Sans" w:hAnsi="Gill Sans" w:cs="Gill Sans"/>
        <w:b/>
        <w:noProof/>
        <w:color w:val="000000"/>
        <w:sz w:val="36"/>
        <w:szCs w:val="36"/>
        <w:lang w:eastAsia="en-GB"/>
      </w:rPr>
      <w:drawing>
        <wp:inline distT="0" distB="0" distL="114300" distR="114300">
          <wp:extent cx="741680" cy="531495"/>
          <wp:effectExtent l="0" t="0" r="0" b="0"/>
          <wp:docPr id="1026" name="image1.png" descr="clip_image002"/>
          <wp:cNvGraphicFramePr/>
          <a:graphic xmlns:a="http://schemas.openxmlformats.org/drawingml/2006/main">
            <a:graphicData uri="http://schemas.openxmlformats.org/drawingml/2006/picture">
              <pic:pic xmlns:pic="http://schemas.openxmlformats.org/drawingml/2006/picture">
                <pic:nvPicPr>
                  <pic:cNvPr id="0" name="image1.png" descr="clip_image002"/>
                  <pic:cNvPicPr preferRelativeResize="0"/>
                </pic:nvPicPr>
                <pic:blipFill>
                  <a:blip r:embed="rId1"/>
                  <a:srcRect/>
                  <a:stretch>
                    <a:fillRect/>
                  </a:stretch>
                </pic:blipFill>
                <pic:spPr>
                  <a:xfrm>
                    <a:off x="0" y="0"/>
                    <a:ext cx="741680" cy="531495"/>
                  </a:xfrm>
                  <a:prstGeom prst="rect">
                    <a:avLst/>
                  </a:prstGeom>
                  <a:ln/>
                </pic:spPr>
              </pic:pic>
            </a:graphicData>
          </a:graphic>
        </wp:inline>
      </w:drawing>
    </w:r>
    <w:r>
      <w:rPr>
        <w:rFonts w:ascii="Gill Sans" w:eastAsia="Gill Sans" w:hAnsi="Gill Sans" w:cs="Gill Sans"/>
        <w:b/>
        <w:color w:val="000000"/>
        <w:sz w:val="36"/>
        <w:szCs w:val="36"/>
      </w:rPr>
      <w:t xml:space="preserve">       </w:t>
    </w:r>
    <w:proofErr w:type="gramStart"/>
    <w:r>
      <w:rPr>
        <w:rFonts w:ascii="Gill Sans" w:eastAsia="Gill Sans" w:hAnsi="Gill Sans" w:cs="Gill Sans"/>
        <w:b/>
        <w:color w:val="00B050"/>
        <w:sz w:val="36"/>
        <w:szCs w:val="36"/>
      </w:rPr>
      <w:t>Year  6</w:t>
    </w:r>
    <w:proofErr w:type="gramEnd"/>
    <w:r>
      <w:rPr>
        <w:rFonts w:ascii="Gill Sans" w:eastAsia="Gill Sans" w:hAnsi="Gill Sans" w:cs="Gill Sans"/>
        <w:b/>
        <w:color w:val="00B050"/>
        <w:sz w:val="36"/>
        <w:szCs w:val="36"/>
      </w:rPr>
      <w:t xml:space="preserve"> Spring Term Curriculum Newsletter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B5998"/>
    <w:multiLevelType w:val="multilevel"/>
    <w:tmpl w:val="D966B6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F187F7B"/>
    <w:multiLevelType w:val="multilevel"/>
    <w:tmpl w:val="A5FE7A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F9B"/>
    <w:rsid w:val="001F5F9B"/>
    <w:rsid w:val="002B013C"/>
    <w:rsid w:val="0036234D"/>
    <w:rsid w:val="003D1C63"/>
    <w:rsid w:val="003F7AD3"/>
    <w:rsid w:val="006E4156"/>
    <w:rsid w:val="007C097A"/>
    <w:rsid w:val="00936798"/>
    <w:rsid w:val="00A313BD"/>
    <w:rsid w:val="00EA5A51"/>
    <w:rsid w:val="00F076C0"/>
    <w:rsid w:val="00F64FA0"/>
    <w:rsid w:val="00FF4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1A603"/>
  <w15:docId w15:val="{71E717DC-9D67-4F9B-93D7-6AF7B5AC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lcotmceYLSGCUjRluxw0ILdpQ==">AMUW2mWI+xwF9b+2PFAuIt3LktVVtRxY7IklEZamZ0h32iwBswh897G3zftg++pkqlqOg70cGpBp6a1DwfIPmIqW7TxrRmTL5yxzXXhRgca59Hc2G8hluww=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2022-01-07T12:27:00Z</dcterms:created>
  <dcterms:modified xsi:type="dcterms:W3CDTF">2022-01-07T12:51:00Z</dcterms:modified>
</cp:coreProperties>
</file>