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178C" w14:textId="77777777" w:rsidR="0059419A" w:rsidRDefault="005D3C33">
      <w:r>
        <w:rPr>
          <w:noProof/>
          <w:lang w:eastAsia="zh-TW"/>
        </w:rPr>
        <w:pict w14:anchorId="435339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8pt;margin-top:12.95pt;width:406.5pt;height:62.25pt;z-index:251657728;mso-width-relative:margin;mso-height-relative:margin">
            <v:textbox style="mso-next-textbox:#_x0000_s1026" inset="1mm,,1mm">
              <w:txbxContent>
                <w:p w14:paraId="6AC7A62F" w14:textId="77777777" w:rsidR="005D3C33" w:rsidRPr="005D3C33" w:rsidRDefault="005D3C33" w:rsidP="005D3C33">
                  <w:pPr>
                    <w:rPr>
                      <w:b/>
                      <w:color w:val="333333"/>
                      <w:szCs w:val="24"/>
                    </w:rPr>
                  </w:pPr>
                </w:p>
                <w:p w14:paraId="083F4ECA" w14:textId="77777777" w:rsidR="005D3C33" w:rsidRPr="005D3C33" w:rsidRDefault="005D3C33" w:rsidP="005D3C33">
                  <w:pPr>
                    <w:rPr>
                      <w:color w:val="333333"/>
                      <w:sz w:val="25"/>
                      <w:szCs w:val="25"/>
                    </w:rPr>
                  </w:pPr>
                  <w:r>
                    <w:rPr>
                      <w:color w:val="333333"/>
                      <w:sz w:val="25"/>
                      <w:szCs w:val="25"/>
                    </w:rPr>
                    <w:t xml:space="preserve"> </w:t>
                  </w:r>
                  <w:r w:rsidRPr="005D3C33">
                    <w:rPr>
                      <w:color w:val="333333"/>
                      <w:sz w:val="25"/>
                      <w:szCs w:val="25"/>
                    </w:rPr>
                    <w:t xml:space="preserve">B e l l e v u e   R o a </w:t>
                  </w:r>
                  <w:proofErr w:type="gramStart"/>
                  <w:r w:rsidRPr="005D3C33">
                    <w:rPr>
                      <w:color w:val="333333"/>
                      <w:sz w:val="25"/>
                      <w:szCs w:val="25"/>
                    </w:rPr>
                    <w:t>d ,</w:t>
                  </w:r>
                  <w:proofErr w:type="gramEnd"/>
                  <w:r w:rsidRPr="005D3C33">
                    <w:rPr>
                      <w:color w:val="333333"/>
                      <w:sz w:val="25"/>
                      <w:szCs w:val="25"/>
                    </w:rPr>
                    <w:t xml:space="preserve">   F r i e r n   B a r n e t ,  L o n d o n   N 1 1   3 H G </w:t>
                  </w:r>
                </w:p>
                <w:p w14:paraId="7FBE5CA4" w14:textId="77777777" w:rsidR="005D3C33" w:rsidRDefault="005D3C33" w:rsidP="005D3C33">
                  <w:r>
                    <w:rPr>
                      <w:b/>
                      <w:lang w:val="es-ES"/>
                    </w:rPr>
                    <w:t xml:space="preserve"> </w:t>
                  </w:r>
                  <w:r w:rsidRPr="005D3C33">
                    <w:rPr>
                      <w:b/>
                      <w:lang w:val="es-ES"/>
                    </w:rPr>
                    <w:t>t:</w:t>
                  </w:r>
                  <w:r w:rsidRPr="00134F15">
                    <w:rPr>
                      <w:lang w:val="es-ES"/>
                    </w:rPr>
                    <w:t xml:space="preserve"> 020 8368 </w:t>
                  </w:r>
                  <w:r>
                    <w:rPr>
                      <w:lang w:val="es-ES"/>
                    </w:rPr>
                    <w:t>1434</w:t>
                  </w:r>
                  <w:proofErr w:type="gramStart"/>
                  <w:r>
                    <w:rPr>
                      <w:lang w:val="es-ES"/>
                    </w:rPr>
                    <w:tab/>
                    <w:t xml:space="preserve">  </w:t>
                  </w:r>
                  <w:r w:rsidRPr="005D3C33">
                    <w:rPr>
                      <w:b/>
                      <w:lang w:val="es-ES"/>
                    </w:rPr>
                    <w:t>f</w:t>
                  </w:r>
                  <w:proofErr w:type="gramEnd"/>
                  <w:r w:rsidRPr="005D3C33">
                    <w:rPr>
                      <w:b/>
                      <w:lang w:val="es-ES"/>
                    </w:rPr>
                    <w:t>:</w:t>
                  </w:r>
                  <w:r>
                    <w:rPr>
                      <w:lang w:val="es-ES"/>
                    </w:rPr>
                    <w:t xml:space="preserve"> 020 8361 6329</w:t>
                  </w:r>
                  <w:r>
                    <w:rPr>
                      <w:lang w:val="es-ES"/>
                    </w:rPr>
                    <w:tab/>
                    <w:t xml:space="preserve">  </w:t>
                  </w:r>
                  <w:r w:rsidRPr="005D3C33">
                    <w:rPr>
                      <w:b/>
                      <w:lang w:val="es-ES"/>
                    </w:rPr>
                    <w:t>e:</w:t>
                  </w:r>
                  <w:r>
                    <w:rPr>
                      <w:lang w:val="es-ES"/>
                    </w:rPr>
                    <w:t xml:space="preserve"> </w:t>
                  </w:r>
                  <w:r w:rsidRPr="00134F15">
                    <w:rPr>
                      <w:lang w:val="es-ES"/>
                    </w:rPr>
                    <w:t>office@hollypark.barnetmail.net</w:t>
                  </w:r>
                </w:p>
              </w:txbxContent>
            </v:textbox>
          </v:shape>
        </w:pict>
      </w:r>
      <w:r w:rsidR="006B76F0" w:rsidRPr="009C0537">
        <w:rPr>
          <w:noProof/>
          <w:lang w:val="en-US"/>
        </w:rPr>
        <w:pict w14:anchorId="3CF35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andwsmall.jpg" style="width:90.75pt;height:89.25pt;visibility:visible">
            <v:imagedata r:id="rId5" o:title="bandwsmall" cropbottom="10999f" cropleft="5461f" cropright="6827f"/>
          </v:shape>
        </w:pict>
      </w:r>
    </w:p>
    <w:p w14:paraId="065C43EF" w14:textId="77777777" w:rsidR="005D3C33" w:rsidRPr="00263E9B" w:rsidRDefault="005D3C33">
      <w:pPr>
        <w:rPr>
          <w:sz w:val="16"/>
          <w:szCs w:val="16"/>
        </w:rPr>
      </w:pPr>
    </w:p>
    <w:p w14:paraId="1CA6E066" w14:textId="77777777" w:rsidR="005D3C33" w:rsidRDefault="006B76F0" w:rsidP="006B76F0">
      <w:pPr>
        <w:jc w:val="right"/>
      </w:pPr>
      <w:r>
        <w:t>Date</w:t>
      </w:r>
      <w:r w:rsidR="002A0BB4">
        <w:t>: October 2021</w:t>
      </w:r>
    </w:p>
    <w:p w14:paraId="48FB61DA" w14:textId="77777777" w:rsidR="006B76F0" w:rsidRPr="00263E9B" w:rsidRDefault="006B76F0">
      <w:pPr>
        <w:rPr>
          <w:sz w:val="16"/>
          <w:szCs w:val="16"/>
        </w:rPr>
      </w:pPr>
    </w:p>
    <w:p w14:paraId="6EE5B5E5" w14:textId="77777777" w:rsidR="006B76F0" w:rsidRDefault="006B76F0">
      <w:r>
        <w:t>Dear Families,</w:t>
      </w:r>
    </w:p>
    <w:p w14:paraId="7D7FF9E4" w14:textId="77777777" w:rsidR="006B76F0" w:rsidRPr="00263E9B" w:rsidRDefault="006B76F0">
      <w:pPr>
        <w:rPr>
          <w:sz w:val="16"/>
          <w:szCs w:val="16"/>
        </w:rPr>
      </w:pPr>
    </w:p>
    <w:p w14:paraId="31A288A7" w14:textId="77777777" w:rsidR="001E242B" w:rsidRDefault="001E242B">
      <w:r>
        <w:t xml:space="preserve">The government has recently issued new food safety guidance for education providers who care for children aged 5 and under. If your child usually comes to school with a packed lunch or brings in their own food for after school </w:t>
      </w:r>
      <w:proofErr w:type="gramStart"/>
      <w:r>
        <w:t>club</w:t>
      </w:r>
      <w:proofErr w:type="gramEnd"/>
      <w:r>
        <w:t xml:space="preserve"> please follow the food safety guidance provided below. </w:t>
      </w:r>
    </w:p>
    <w:p w14:paraId="43614D01" w14:textId="77777777" w:rsidR="001E242B" w:rsidRPr="001E242B" w:rsidRDefault="001E242B" w:rsidP="001E242B">
      <w:pPr>
        <w:shd w:val="clear" w:color="auto" w:fill="FFFFFF"/>
        <w:spacing w:before="675"/>
        <w:outlineLvl w:val="1"/>
        <w:rPr>
          <w:rFonts w:eastAsia="Times New Roman" w:cs="Arial"/>
          <w:b/>
          <w:bCs/>
          <w:color w:val="0B0C0C"/>
          <w:sz w:val="36"/>
          <w:szCs w:val="36"/>
          <w:lang w:eastAsia="en-GB"/>
        </w:rPr>
      </w:pPr>
      <w:r w:rsidRPr="001E242B">
        <w:rPr>
          <w:rFonts w:eastAsia="Times New Roman" w:cs="Arial"/>
          <w:b/>
          <w:bCs/>
          <w:color w:val="0B0C0C"/>
          <w:sz w:val="36"/>
          <w:szCs w:val="36"/>
          <w:lang w:eastAsia="en-GB"/>
        </w:rPr>
        <w:t xml:space="preserve">Food safety advice for children </w:t>
      </w:r>
      <w:proofErr w:type="gramStart"/>
      <w:r w:rsidRPr="001E242B">
        <w:rPr>
          <w:rFonts w:eastAsia="Times New Roman" w:cs="Arial"/>
          <w:b/>
          <w:bCs/>
          <w:color w:val="0B0C0C"/>
          <w:sz w:val="36"/>
          <w:szCs w:val="36"/>
          <w:lang w:eastAsia="en-GB"/>
        </w:rPr>
        <w:t>age</w:t>
      </w:r>
      <w:proofErr w:type="gramEnd"/>
      <w:r w:rsidRPr="001E242B">
        <w:rPr>
          <w:rFonts w:eastAsia="Times New Roman" w:cs="Arial"/>
          <w:b/>
          <w:bCs/>
          <w:color w:val="0B0C0C"/>
          <w:sz w:val="36"/>
          <w:szCs w:val="36"/>
          <w:lang w:eastAsia="en-GB"/>
        </w:rPr>
        <w:t xml:space="preserve"> 5 and under</w:t>
      </w:r>
    </w:p>
    <w:p w14:paraId="06D3ED25" w14:textId="77777777" w:rsidR="001E242B" w:rsidRPr="001E242B" w:rsidRDefault="001E242B" w:rsidP="001E242B">
      <w:pPr>
        <w:shd w:val="clear" w:color="auto" w:fill="FFFFFF"/>
        <w:spacing w:before="525"/>
        <w:outlineLvl w:val="2"/>
        <w:rPr>
          <w:rFonts w:eastAsia="Times New Roman" w:cs="Arial"/>
          <w:b/>
          <w:bCs/>
          <w:color w:val="0B0C0C"/>
          <w:sz w:val="27"/>
          <w:szCs w:val="27"/>
          <w:lang w:eastAsia="en-GB"/>
        </w:rPr>
      </w:pPr>
      <w:r w:rsidRPr="001E242B">
        <w:rPr>
          <w:rFonts w:eastAsia="Times New Roman" w:cs="Arial"/>
          <w:b/>
          <w:bCs/>
          <w:color w:val="0B0C0C"/>
          <w:sz w:val="27"/>
          <w:szCs w:val="27"/>
          <w:lang w:eastAsia="en-GB"/>
        </w:rPr>
        <w:t>How to reduce the risk of choking</w:t>
      </w:r>
    </w:p>
    <w:p w14:paraId="0B3D4663" w14:textId="77777777" w:rsidR="001E242B" w:rsidRPr="001E242B" w:rsidRDefault="001E242B" w:rsidP="001E242B">
      <w:pPr>
        <w:shd w:val="clear" w:color="auto" w:fill="FFFFFF"/>
        <w:spacing w:before="300" w:after="300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Food preparation:</w:t>
      </w:r>
    </w:p>
    <w:p w14:paraId="48C2024E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remove any stones and pips from fruit before serving</w:t>
      </w:r>
    </w:p>
    <w:p w14:paraId="55DF48F8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 xml:space="preserve">cut small round foods, like grapes, </w:t>
      </w:r>
      <w:proofErr w:type="gramStart"/>
      <w:r w:rsidRPr="001E242B">
        <w:rPr>
          <w:rFonts w:eastAsia="Times New Roman" w:cs="Arial"/>
          <w:color w:val="0B0C0C"/>
          <w:szCs w:val="24"/>
          <w:lang w:eastAsia="en-GB"/>
        </w:rPr>
        <w:t>strawberries</w:t>
      </w:r>
      <w:proofErr w:type="gramEnd"/>
      <w:r w:rsidRPr="001E242B">
        <w:rPr>
          <w:rFonts w:eastAsia="Times New Roman" w:cs="Arial"/>
          <w:color w:val="0B0C0C"/>
          <w:szCs w:val="24"/>
          <w:lang w:eastAsia="en-GB"/>
        </w:rPr>
        <w:t xml:space="preserve"> and cherry tomatoes, lengthways and into quarters</w:t>
      </w:r>
    </w:p>
    <w:p w14:paraId="71FF3BBD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cut large fruits like melon, and hard fruit or vegetables like raw apple and carrot into slices instead of small chunks</w:t>
      </w:r>
    </w:p>
    <w:p w14:paraId="67A3C635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sausages should be avoided due to their high salt content, but if offered to children these should be cut into thin strips rather than chunks and remove the skins</w:t>
      </w:r>
    </w:p>
    <w:p w14:paraId="10F7C589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remove bones from meat or fish</w:t>
      </w:r>
    </w:p>
    <w:p w14:paraId="0C61C9ED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do not give whole nuts to children under five years old</w:t>
      </w:r>
    </w:p>
    <w:p w14:paraId="1E8C4292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do not give whole seeds to children under five years old</w:t>
      </w:r>
    </w:p>
    <w:p w14:paraId="05E29ABB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cut cheese into strips rather than chunks</w:t>
      </w:r>
    </w:p>
    <w:p w14:paraId="6156BA8B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do not give popcorn as a snack</w:t>
      </w:r>
    </w:p>
    <w:p w14:paraId="573F52B1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do not give children marshmallows or jelly cubes from a packet either to eat or as part of messy play activities as they can get stuck in the throat</w:t>
      </w:r>
    </w:p>
    <w:p w14:paraId="3354353B" w14:textId="77777777" w:rsidR="001E242B" w:rsidRPr="001E242B" w:rsidRDefault="001E242B" w:rsidP="001E242B">
      <w:pPr>
        <w:numPr>
          <w:ilvl w:val="0"/>
          <w:numId w:val="5"/>
        </w:numPr>
        <w:shd w:val="clear" w:color="auto" w:fill="FFFFFF"/>
        <w:spacing w:after="75"/>
        <w:rPr>
          <w:rFonts w:eastAsia="Times New Roman" w:cs="Arial"/>
          <w:color w:val="0B0C0C"/>
          <w:szCs w:val="24"/>
          <w:lang w:eastAsia="en-GB"/>
        </w:rPr>
      </w:pPr>
      <w:r w:rsidRPr="001E242B">
        <w:rPr>
          <w:rFonts w:eastAsia="Times New Roman" w:cs="Arial"/>
          <w:color w:val="0B0C0C"/>
          <w:szCs w:val="24"/>
          <w:lang w:eastAsia="en-GB"/>
        </w:rPr>
        <w:t>do not give children hard sweets</w:t>
      </w:r>
    </w:p>
    <w:p w14:paraId="408AE59C" w14:textId="77777777" w:rsidR="001E242B" w:rsidRDefault="001E242B">
      <w:r>
        <w:t xml:space="preserve">For the full food safety guidance please visit </w:t>
      </w:r>
      <w:hyperlink r:id="rId6" w:history="1">
        <w:r>
          <w:rPr>
            <w:rStyle w:val="Hyperlink"/>
          </w:rPr>
          <w:t>Food safety - Help for early years providers - GOV.UK (education.gov.uk)</w:t>
        </w:r>
      </w:hyperlink>
    </w:p>
    <w:p w14:paraId="2B976EF6" w14:textId="77777777" w:rsidR="0067759F" w:rsidRDefault="0067759F"/>
    <w:p w14:paraId="6B888C4F" w14:textId="77777777" w:rsidR="0067759F" w:rsidRDefault="0067759F">
      <w:r>
        <w:t xml:space="preserve">If you have any questions or unsure about some food </w:t>
      </w:r>
      <w:proofErr w:type="gramStart"/>
      <w:r>
        <w:t>items</w:t>
      </w:r>
      <w:proofErr w:type="gramEnd"/>
      <w:r>
        <w:t xml:space="preserve"> then please speak to one of the early years staff.</w:t>
      </w:r>
    </w:p>
    <w:p w14:paraId="707BB4B2" w14:textId="77777777" w:rsidR="0067759F" w:rsidRDefault="0067759F"/>
    <w:p w14:paraId="54D0168F" w14:textId="77777777" w:rsidR="0067759F" w:rsidRDefault="0067759F">
      <w:r>
        <w:t>Louise Wood</w:t>
      </w:r>
    </w:p>
    <w:p w14:paraId="4DFE5C91" w14:textId="77777777" w:rsidR="0067759F" w:rsidRDefault="0067759F"/>
    <w:p w14:paraId="323200BE" w14:textId="77777777" w:rsidR="0067759F" w:rsidRPr="001E242B" w:rsidRDefault="0067759F"/>
    <w:sectPr w:rsidR="0067759F" w:rsidRPr="001E242B" w:rsidSect="005D3C33"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A51"/>
    <w:multiLevelType w:val="multilevel"/>
    <w:tmpl w:val="92A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AF356B"/>
    <w:multiLevelType w:val="hybridMultilevel"/>
    <w:tmpl w:val="B5DC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7645"/>
    <w:multiLevelType w:val="hybridMultilevel"/>
    <w:tmpl w:val="0ED6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A1BCE"/>
    <w:multiLevelType w:val="hybridMultilevel"/>
    <w:tmpl w:val="E7D6B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83C02"/>
    <w:multiLevelType w:val="hybridMultilevel"/>
    <w:tmpl w:val="989AD45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C33"/>
    <w:rsid w:val="00033B74"/>
    <w:rsid w:val="00106F79"/>
    <w:rsid w:val="001E242B"/>
    <w:rsid w:val="00255D5D"/>
    <w:rsid w:val="00263E9B"/>
    <w:rsid w:val="002A0BB4"/>
    <w:rsid w:val="003A5B20"/>
    <w:rsid w:val="004219DB"/>
    <w:rsid w:val="004A7004"/>
    <w:rsid w:val="005010FC"/>
    <w:rsid w:val="0059419A"/>
    <w:rsid w:val="005D3C33"/>
    <w:rsid w:val="0067759F"/>
    <w:rsid w:val="006B76F0"/>
    <w:rsid w:val="007F7BC6"/>
    <w:rsid w:val="008B1BB2"/>
    <w:rsid w:val="00965226"/>
    <w:rsid w:val="0097179A"/>
    <w:rsid w:val="009C0537"/>
    <w:rsid w:val="00A912E4"/>
    <w:rsid w:val="00CA2498"/>
    <w:rsid w:val="00D2153C"/>
    <w:rsid w:val="00F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14D3FD"/>
  <w15:chartTrackingRefBased/>
  <w15:docId w15:val="{923693ED-998A-4FD9-915D-82FF5AA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33"/>
    <w:rPr>
      <w:sz w:val="24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E242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E242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C33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uiPriority w:val="9"/>
    <w:rsid w:val="001E242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1E242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24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uiPriority w:val="99"/>
    <w:semiHidden/>
    <w:unhideWhenUsed/>
    <w:rsid w:val="001E2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-for-early-years-providers.education.gov.uk/safeguarding-and-welfare/food-safe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1613</CharactersWithSpaces>
  <SharedDoc>false</SharedDoc>
  <HLinks>
    <vt:vector size="6" baseType="variant"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https://help-for-early-years-providers.education.gov.uk/safeguarding-and-welfare/food-safety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Maxwell</dc:creator>
  <cp:keywords/>
  <dc:description/>
  <cp:lastModifiedBy>Maud Quinton</cp:lastModifiedBy>
  <cp:revision>2</cp:revision>
  <cp:lastPrinted>2011-10-04T11:07:00Z</cp:lastPrinted>
  <dcterms:created xsi:type="dcterms:W3CDTF">2021-10-14T16:16:00Z</dcterms:created>
  <dcterms:modified xsi:type="dcterms:W3CDTF">2021-10-14T16:16:00Z</dcterms:modified>
</cp:coreProperties>
</file>