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C88CE" w14:textId="77777777" w:rsidR="004D3C20" w:rsidRDefault="003C7F7E" w:rsidP="003C7F7E">
      <w:pPr>
        <w:jc w:val="center"/>
        <w:rPr>
          <w:rFonts w:ascii="Comic Sans MS" w:hAnsi="Comic Sans MS"/>
          <w:b/>
          <w:color w:val="FF0000"/>
          <w:sz w:val="36"/>
          <w:szCs w:val="36"/>
          <w:u w:val="single"/>
        </w:rPr>
      </w:pPr>
      <w:r>
        <w:rPr>
          <w:lang w:eastAsia="en-GB"/>
        </w:rPr>
        <w:drawing>
          <wp:inline distT="0" distB="0" distL="0" distR="0" wp14:anchorId="7E2C6A4B" wp14:editId="08F6A946">
            <wp:extent cx="904875" cy="904875"/>
            <wp:effectExtent l="0" t="0" r="9525" b="9525"/>
            <wp:docPr id="2" name="Picture 2" descr="Holly Park Primary School (Fees &amp; Reviews) Barnet, England,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Park Primary School (Fees &amp; Reviews) Barnet, England, London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3C7F7E">
        <w:rPr>
          <w:rFonts w:ascii="Comic Sans MS" w:hAnsi="Comic Sans MS"/>
          <w:b/>
          <w:color w:val="7030A0"/>
          <w:sz w:val="36"/>
          <w:szCs w:val="36"/>
          <w:u w:val="single"/>
        </w:rPr>
        <w:t>Holly</w:t>
      </w:r>
      <w:r w:rsidRPr="003C7F7E">
        <w:rPr>
          <w:rFonts w:ascii="Comic Sans MS" w:hAnsi="Comic Sans MS"/>
          <w:b/>
          <w:sz w:val="36"/>
          <w:szCs w:val="36"/>
          <w:u w:val="single"/>
        </w:rPr>
        <w:t xml:space="preserve"> </w:t>
      </w:r>
      <w:r w:rsidRPr="003C7F7E">
        <w:rPr>
          <w:rFonts w:ascii="Comic Sans MS" w:hAnsi="Comic Sans MS"/>
          <w:b/>
          <w:color w:val="00B050"/>
          <w:sz w:val="36"/>
          <w:szCs w:val="36"/>
          <w:u w:val="single"/>
        </w:rPr>
        <w:t xml:space="preserve">Park </w:t>
      </w:r>
      <w:r w:rsidRPr="003C7F7E">
        <w:rPr>
          <w:rFonts w:ascii="Comic Sans MS" w:hAnsi="Comic Sans MS"/>
          <w:b/>
          <w:color w:val="FF0000"/>
          <w:sz w:val="36"/>
          <w:szCs w:val="36"/>
          <w:u w:val="single"/>
        </w:rPr>
        <w:t>Nursery</w:t>
      </w:r>
      <w:r>
        <w:rPr>
          <w:lang w:eastAsia="en-GB"/>
        </w:rPr>
        <w:drawing>
          <wp:inline distT="0" distB="0" distL="0" distR="0" wp14:anchorId="79C896CD" wp14:editId="1F4E3567">
            <wp:extent cx="904875" cy="904875"/>
            <wp:effectExtent l="0" t="0" r="9525" b="9525"/>
            <wp:docPr id="1" name="Picture 1" descr="Holly Park Primary School (Fees &amp; Reviews) Barnet, England,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Park Primary School (Fees &amp; Reviews) Barnet, England, London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28D909AC" w14:textId="77777777" w:rsidR="003C7F7E" w:rsidRDefault="003C7F7E" w:rsidP="003C7F7E">
      <w:pPr>
        <w:rPr>
          <w:rFonts w:ascii="Comic Sans MS" w:hAnsi="Comic Sans MS"/>
          <w:sz w:val="24"/>
          <w:szCs w:val="24"/>
        </w:rPr>
      </w:pPr>
      <w:r>
        <w:rPr>
          <w:rFonts w:ascii="Comic Sans MS" w:hAnsi="Comic Sans MS"/>
          <w:sz w:val="24"/>
          <w:szCs w:val="24"/>
        </w:rPr>
        <w:t xml:space="preserve">Dear parents/carers, </w:t>
      </w:r>
    </w:p>
    <w:p w14:paraId="2954E639" w14:textId="77777777" w:rsidR="003C7F7E" w:rsidRDefault="003C7F7E" w:rsidP="003C7F7E">
      <w:pPr>
        <w:rPr>
          <w:rFonts w:ascii="Comic Sans MS" w:hAnsi="Comic Sans MS"/>
          <w:sz w:val="24"/>
          <w:szCs w:val="24"/>
        </w:rPr>
      </w:pPr>
      <w:r>
        <w:rPr>
          <w:rFonts w:ascii="Comic Sans MS" w:hAnsi="Comic Sans MS"/>
          <w:sz w:val="24"/>
          <w:szCs w:val="24"/>
        </w:rPr>
        <w:t xml:space="preserve">Please find </w:t>
      </w:r>
      <w:r w:rsidR="00EA3A0F">
        <w:rPr>
          <w:rFonts w:ascii="Comic Sans MS" w:hAnsi="Comic Sans MS"/>
          <w:sz w:val="24"/>
          <w:szCs w:val="24"/>
        </w:rPr>
        <w:t>some more home learning activities below. These include phase one phonics, handwriting and maths ideas. There are also more links to myself reading stories online.</w:t>
      </w:r>
    </w:p>
    <w:p w14:paraId="3910F146" w14:textId="77777777" w:rsidR="003C7F7E" w:rsidRDefault="003C7F7E" w:rsidP="003C7F7E">
      <w:pPr>
        <w:rPr>
          <w:rFonts w:ascii="Comic Sans MS" w:hAnsi="Comic Sans MS"/>
          <w:sz w:val="24"/>
          <w:szCs w:val="24"/>
        </w:rPr>
      </w:pPr>
      <w:r>
        <w:rPr>
          <w:rFonts w:ascii="Comic Sans MS" w:hAnsi="Comic Sans MS"/>
          <w:sz w:val="24"/>
          <w:szCs w:val="24"/>
        </w:rPr>
        <w:t xml:space="preserve">Please send any photographs of your children learning through play to </w:t>
      </w:r>
      <w:r w:rsidR="00EA3A0F">
        <w:rPr>
          <w:rFonts w:ascii="Comic Sans MS" w:hAnsi="Comic Sans MS"/>
          <w:sz w:val="24"/>
          <w:szCs w:val="24"/>
        </w:rPr>
        <w:t>the school email with your child’s name and class attached.</w:t>
      </w:r>
    </w:p>
    <w:p w14:paraId="5A04D8BA" w14:textId="77777777" w:rsidR="00590881" w:rsidRDefault="003C7F7E" w:rsidP="003C7F7E">
      <w:pPr>
        <w:rPr>
          <w:rFonts w:ascii="Comic Sans MS" w:hAnsi="Comic Sans MS"/>
          <w:sz w:val="24"/>
          <w:szCs w:val="24"/>
        </w:rPr>
      </w:pPr>
      <w:r>
        <w:rPr>
          <w:rFonts w:ascii="Comic Sans MS" w:hAnsi="Comic Sans MS"/>
          <w:sz w:val="24"/>
          <w:szCs w:val="24"/>
        </w:rPr>
        <w:t>Enjoy!</w:t>
      </w:r>
    </w:p>
    <w:tbl>
      <w:tblPr>
        <w:tblStyle w:val="TableGrid"/>
        <w:tblW w:w="0" w:type="auto"/>
        <w:tblLook w:val="04A0" w:firstRow="1" w:lastRow="0" w:firstColumn="1" w:lastColumn="0" w:noHBand="0" w:noVBand="1"/>
      </w:tblPr>
      <w:tblGrid>
        <w:gridCol w:w="9242"/>
      </w:tblGrid>
      <w:tr w:rsidR="00590881" w14:paraId="4D72CC50" w14:textId="77777777" w:rsidTr="00590881">
        <w:tc>
          <w:tcPr>
            <w:tcW w:w="9242" w:type="dxa"/>
          </w:tcPr>
          <w:p w14:paraId="06FB50A9" w14:textId="77777777" w:rsidR="00590881" w:rsidRDefault="00590881" w:rsidP="003C7F7E">
            <w:pPr>
              <w:rPr>
                <w:rFonts w:ascii="Comic Sans MS" w:hAnsi="Comic Sans MS"/>
                <w:b/>
                <w:color w:val="002060"/>
                <w:sz w:val="24"/>
                <w:szCs w:val="24"/>
                <w:u w:val="single"/>
              </w:rPr>
            </w:pPr>
            <w:r w:rsidRPr="00590881">
              <w:rPr>
                <w:rFonts w:ascii="Comic Sans MS" w:hAnsi="Comic Sans MS"/>
                <w:b/>
                <w:color w:val="002060"/>
                <w:sz w:val="24"/>
                <w:szCs w:val="24"/>
                <w:u w:val="single"/>
              </w:rPr>
              <w:t>Phase One Phonics</w:t>
            </w:r>
          </w:p>
          <w:p w14:paraId="725204E2" w14:textId="77777777" w:rsidR="001F08C4" w:rsidRDefault="00590881" w:rsidP="003C7F7E">
            <w:pPr>
              <w:rPr>
                <w:rFonts w:ascii="Comic Sans MS" w:hAnsi="Comic Sans MS"/>
                <w:sz w:val="24"/>
                <w:szCs w:val="24"/>
              </w:rPr>
            </w:pPr>
            <w:r>
              <w:rPr>
                <w:rFonts w:ascii="Comic Sans MS" w:hAnsi="Comic Sans MS"/>
                <w:sz w:val="24"/>
                <w:szCs w:val="24"/>
              </w:rPr>
              <w:t>In nursery we do phase one phonics. Children need to be confident in all aspects of phase one before learning to read</w:t>
            </w:r>
            <w:r w:rsidR="001F08C4">
              <w:rPr>
                <w:rFonts w:ascii="Comic Sans MS" w:hAnsi="Comic Sans MS"/>
                <w:sz w:val="24"/>
                <w:szCs w:val="24"/>
              </w:rPr>
              <w:t xml:space="preserve"> and write</w:t>
            </w:r>
            <w:r>
              <w:rPr>
                <w:rFonts w:ascii="Comic Sans MS" w:hAnsi="Comic Sans MS"/>
                <w:sz w:val="24"/>
                <w:szCs w:val="24"/>
              </w:rPr>
              <w:t xml:space="preserve">. You can find more information on the Letters and Sounds website which is on last weeks newsletters. Here </w:t>
            </w:r>
            <w:r w:rsidR="00CA6FB3">
              <w:rPr>
                <w:rFonts w:ascii="Comic Sans MS" w:hAnsi="Comic Sans MS"/>
                <w:sz w:val="24"/>
                <w:szCs w:val="24"/>
              </w:rPr>
              <w:t>are three activities that you can do at home.</w:t>
            </w:r>
          </w:p>
          <w:p w14:paraId="4F9259B9" w14:textId="77777777" w:rsidR="001F08C4" w:rsidRPr="001F08C4" w:rsidRDefault="001F08C4" w:rsidP="001F08C4">
            <w:pPr>
              <w:pStyle w:val="ListParagraph"/>
              <w:numPr>
                <w:ilvl w:val="0"/>
                <w:numId w:val="1"/>
              </w:numPr>
              <w:rPr>
                <w:rFonts w:ascii="Comic Sans MS" w:hAnsi="Comic Sans MS"/>
                <w:sz w:val="24"/>
                <w:szCs w:val="24"/>
              </w:rPr>
            </w:pPr>
            <w:r w:rsidRPr="001F08C4">
              <w:rPr>
                <w:b/>
              </w:rPr>
              <w:t>Listening walks</w:t>
            </w:r>
            <w:r>
              <w:t xml:space="preserve"> This is a listening activity that can take place indoors or outdoors. Remind the children about the things that good listeners do (e.g. keep quiet, have ears and eyes ready). Invite the children to show you how good they are at listening and talk about why listening carefully is important. Encourage the children to listen attentively to the sounds around them. Talk about the different sounds they can hear. The children could use ‘cupped ears’ or make big ears on headbands to wear as they go on the listening walk. After the children have enjoyed a listening walk indoors or outdoors, make a list of all the sounds they can remember. The list can be in words or pictures and prompted by replaying sounds recorded on the walk.</w:t>
            </w:r>
          </w:p>
          <w:p w14:paraId="3C88DF5B" w14:textId="77777777" w:rsidR="001F08C4" w:rsidRPr="00CA6FB3" w:rsidRDefault="00CA6FB3" w:rsidP="001F08C4">
            <w:pPr>
              <w:pStyle w:val="ListParagraph"/>
              <w:numPr>
                <w:ilvl w:val="0"/>
                <w:numId w:val="1"/>
              </w:numPr>
              <w:rPr>
                <w:rFonts w:ascii="Comic Sans MS" w:hAnsi="Comic Sans MS"/>
                <w:sz w:val="24"/>
                <w:szCs w:val="24"/>
              </w:rPr>
            </w:pPr>
            <w:r w:rsidRPr="00CA6FB3">
              <w:rPr>
                <w:b/>
              </w:rPr>
              <w:t>New words to old songs</w:t>
            </w:r>
            <w:r>
              <w:t xml:space="preserve"> Take a song or rhyme the children know well and invent new words to suit the purpose and the children’s interests. Use percussion instruments to accompany the new lyrics.</w:t>
            </w:r>
          </w:p>
          <w:p w14:paraId="69ED7508" w14:textId="77777777" w:rsidR="00590881" w:rsidRPr="00CA6FB3" w:rsidRDefault="00CA6FB3" w:rsidP="003C7F7E">
            <w:pPr>
              <w:pStyle w:val="ListParagraph"/>
              <w:numPr>
                <w:ilvl w:val="0"/>
                <w:numId w:val="1"/>
              </w:numPr>
              <w:rPr>
                <w:rFonts w:ascii="Comic Sans MS" w:hAnsi="Comic Sans MS"/>
                <w:sz w:val="24"/>
                <w:szCs w:val="24"/>
              </w:rPr>
            </w:pPr>
            <w:r w:rsidRPr="00CA6FB3">
              <w:rPr>
                <w:b/>
              </w:rPr>
              <w:t>Action songs</w:t>
            </w:r>
            <w:r>
              <w:t xml:space="preserve"> Singing songs and action rhymes is a vital part of Phase One activities and should be an everyday event. Children need to develop a wide repertoire of songs and rhymes. Be sure to include multi-sensory experiences such as action songs in which the children have to add claps, knee pats and foot stamps or move in a particular way. Add body percussion sounds to nursery rhymes, performing the sounds in time to the beat. Change the body sound with each musical phrase or sentence. Encourage the children to be attentive and to know when to add sounds, when to move, and when to be still.</w:t>
            </w:r>
          </w:p>
          <w:p w14:paraId="55AF9EFA" w14:textId="77777777" w:rsidR="00CA6FB3" w:rsidRPr="00CA6FB3" w:rsidRDefault="00CA6FB3" w:rsidP="00CA6FB3">
            <w:pPr>
              <w:pStyle w:val="ListParagraph"/>
              <w:rPr>
                <w:rFonts w:ascii="Comic Sans MS" w:hAnsi="Comic Sans MS"/>
                <w:sz w:val="24"/>
                <w:szCs w:val="24"/>
              </w:rPr>
            </w:pPr>
          </w:p>
        </w:tc>
      </w:tr>
    </w:tbl>
    <w:p w14:paraId="4814FDB1" w14:textId="77777777" w:rsidR="00590881" w:rsidRDefault="00590881" w:rsidP="003C7F7E">
      <w:pPr>
        <w:rPr>
          <w:rFonts w:ascii="Comic Sans MS" w:hAnsi="Comic Sans MS"/>
          <w:sz w:val="24"/>
          <w:szCs w:val="24"/>
        </w:rPr>
      </w:pPr>
    </w:p>
    <w:p w14:paraId="685546F7" w14:textId="77777777" w:rsidR="00EA3A0F" w:rsidRDefault="00EA3A0F" w:rsidP="003C7F7E">
      <w:pPr>
        <w:rPr>
          <w:rFonts w:ascii="Comic Sans MS" w:hAnsi="Comic Sans MS"/>
          <w:sz w:val="24"/>
          <w:szCs w:val="24"/>
        </w:rPr>
      </w:pPr>
    </w:p>
    <w:p w14:paraId="2A905F81" w14:textId="77777777" w:rsidR="00EA3A0F" w:rsidRDefault="00EA3A0F" w:rsidP="003C7F7E">
      <w:pPr>
        <w:rPr>
          <w:rFonts w:ascii="Comic Sans MS" w:hAnsi="Comic Sans MS"/>
          <w:sz w:val="24"/>
          <w:szCs w:val="24"/>
        </w:rPr>
      </w:pPr>
    </w:p>
    <w:p w14:paraId="7FAC8F4F" w14:textId="77777777" w:rsidR="00EA3A0F" w:rsidRDefault="00EA3A0F" w:rsidP="003C7F7E">
      <w:pPr>
        <w:rPr>
          <w:rFonts w:ascii="Comic Sans MS" w:hAnsi="Comic Sans MS"/>
          <w:sz w:val="24"/>
          <w:szCs w:val="24"/>
        </w:rPr>
      </w:pPr>
    </w:p>
    <w:p w14:paraId="1A02B36D" w14:textId="77777777" w:rsidR="00EA3A0F" w:rsidRDefault="00EA3A0F" w:rsidP="003C7F7E">
      <w:pPr>
        <w:rPr>
          <w:rFonts w:ascii="Comic Sans MS" w:hAnsi="Comic Sans MS"/>
          <w:sz w:val="24"/>
          <w:szCs w:val="24"/>
        </w:rPr>
      </w:pPr>
    </w:p>
    <w:tbl>
      <w:tblPr>
        <w:tblStyle w:val="TableGrid"/>
        <w:tblW w:w="0" w:type="auto"/>
        <w:tblLook w:val="04A0" w:firstRow="1" w:lastRow="0" w:firstColumn="1" w:lastColumn="0" w:noHBand="0" w:noVBand="1"/>
      </w:tblPr>
      <w:tblGrid>
        <w:gridCol w:w="9242"/>
      </w:tblGrid>
      <w:tr w:rsidR="004769AD" w14:paraId="7965380F" w14:textId="77777777" w:rsidTr="00C9598F">
        <w:trPr>
          <w:trHeight w:val="10905"/>
        </w:trPr>
        <w:tc>
          <w:tcPr>
            <w:tcW w:w="9242" w:type="dxa"/>
          </w:tcPr>
          <w:p w14:paraId="74AA1B76" w14:textId="77777777" w:rsidR="004769AD" w:rsidRPr="008202C1" w:rsidRDefault="004769AD" w:rsidP="003C7F7E">
            <w:pPr>
              <w:rPr>
                <w:rFonts w:ascii="Comic Sans MS" w:hAnsi="Comic Sans MS"/>
                <w:b/>
                <w:color w:val="C00000"/>
                <w:sz w:val="24"/>
                <w:szCs w:val="24"/>
                <w:u w:val="single"/>
              </w:rPr>
            </w:pPr>
            <w:r w:rsidRPr="008202C1">
              <w:rPr>
                <w:rFonts w:ascii="Comic Sans MS" w:hAnsi="Comic Sans MS"/>
                <w:b/>
                <w:color w:val="C00000"/>
                <w:sz w:val="24"/>
                <w:szCs w:val="24"/>
                <w:u w:val="single"/>
              </w:rPr>
              <w:lastRenderedPageBreak/>
              <w:t>Activity ideas in photographs</w:t>
            </w:r>
          </w:p>
          <w:p w14:paraId="3CEC66EB" w14:textId="77777777" w:rsidR="004769AD" w:rsidRDefault="004769AD" w:rsidP="003C7F7E">
            <w:pPr>
              <w:rPr>
                <w:rFonts w:ascii="Comic Sans MS" w:hAnsi="Comic Sans MS"/>
                <w:sz w:val="24"/>
                <w:szCs w:val="24"/>
              </w:rPr>
            </w:pPr>
          </w:p>
          <w:p w14:paraId="54351252" w14:textId="77777777" w:rsidR="004769AD" w:rsidRPr="00C9598F" w:rsidRDefault="004769AD" w:rsidP="003C7F7E">
            <w:pPr>
              <w:rPr>
                <w:rFonts w:ascii="Comic Sans MS" w:hAnsi="Comic Sans MS"/>
                <w:sz w:val="24"/>
                <w:szCs w:val="24"/>
              </w:rPr>
            </w:pPr>
            <w:r w:rsidRPr="00C9598F">
              <w:rPr>
                <w:rFonts w:ascii="Comic Sans MS" w:hAnsi="Comic Sans MS"/>
                <w:sz w:val="24"/>
                <w:szCs w:val="24"/>
                <w:lang w:eastAsia="en-GB"/>
              </w:rPr>
              <w:drawing>
                <wp:inline distT="0" distB="0" distL="0" distR="0" wp14:anchorId="16637EDF" wp14:editId="0206EB4F">
                  <wp:extent cx="2493034" cy="3106379"/>
                  <wp:effectExtent l="0" t="0" r="2540" b="0"/>
                  <wp:docPr id="4" name="Picture 4" descr="C:\Users\louis\OneDrive\Pictures\Louise\Porridge oats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OneDrive\Pictures\Louise\Porridge oats activit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3034" cy="3106379"/>
                          </a:xfrm>
                          <a:prstGeom prst="rect">
                            <a:avLst/>
                          </a:prstGeom>
                          <a:noFill/>
                          <a:ln>
                            <a:noFill/>
                          </a:ln>
                        </pic:spPr>
                      </pic:pic>
                    </a:graphicData>
                  </a:graphic>
                </wp:inline>
              </w:drawing>
            </w:r>
            <w:r w:rsidRPr="00C9598F">
              <w:rPr>
                <w:rFonts w:ascii="Comic Sans MS" w:hAnsi="Comic Sans MS"/>
                <w:sz w:val="24"/>
                <w:szCs w:val="24"/>
                <w:lang w:eastAsia="en-GB"/>
              </w:rPr>
              <w:drawing>
                <wp:inline distT="0" distB="0" distL="0" distR="0" wp14:anchorId="5E7DF550" wp14:editId="2138E013">
                  <wp:extent cx="2691441" cy="3105508"/>
                  <wp:effectExtent l="0" t="0" r="0" b="0"/>
                  <wp:docPr id="5" name="Picture 5" descr="C:\Users\louis\OneDrive\Pictures\Louise\Shape h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OneDrive\Pictures\Louise\Shape hu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6125" cy="3110913"/>
                          </a:xfrm>
                          <a:prstGeom prst="rect">
                            <a:avLst/>
                          </a:prstGeom>
                          <a:noFill/>
                          <a:ln>
                            <a:noFill/>
                          </a:ln>
                        </pic:spPr>
                      </pic:pic>
                    </a:graphicData>
                  </a:graphic>
                </wp:inline>
              </w:drawing>
            </w:r>
          </w:p>
          <w:p w14:paraId="130CC289" w14:textId="77777777" w:rsidR="004769AD" w:rsidRDefault="004769AD" w:rsidP="003C7F7E">
            <w:pPr>
              <w:rPr>
                <w:rFonts w:ascii="Comic Sans MS" w:hAnsi="Comic Sans MS"/>
                <w:sz w:val="24"/>
                <w:szCs w:val="24"/>
              </w:rPr>
            </w:pPr>
          </w:p>
          <w:p w14:paraId="6B8FC713" w14:textId="77777777" w:rsidR="004769AD" w:rsidRDefault="00C9598F" w:rsidP="003C7F7E">
            <w:pPr>
              <w:rPr>
                <w:rFonts w:ascii="Comic Sans MS" w:hAnsi="Comic Sans MS"/>
                <w:sz w:val="24"/>
                <w:szCs w:val="24"/>
              </w:rPr>
            </w:pPr>
            <w:r>
              <w:rPr>
                <w:lang w:eastAsia="en-GB"/>
              </w:rPr>
              <w:drawing>
                <wp:inline distT="0" distB="0" distL="0" distR="0" wp14:anchorId="1DF8F380" wp14:editId="72A22A9F">
                  <wp:extent cx="2809875" cy="1839191"/>
                  <wp:effectExtent l="0" t="0" r="0" b="8890"/>
                  <wp:docPr id="12" name="Picture 12" descr="Autumn Activities to Help Inspire Nursery Children | Simply Supply,  specialist education and childcare recruitment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umn Activities to Help Inspire Nursery Children | Simply Supply,  specialist education and childcare recruitment agenc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1839191"/>
                          </a:xfrm>
                          <a:prstGeom prst="rect">
                            <a:avLst/>
                          </a:prstGeom>
                          <a:noFill/>
                          <a:ln>
                            <a:noFill/>
                          </a:ln>
                        </pic:spPr>
                      </pic:pic>
                    </a:graphicData>
                  </a:graphic>
                </wp:inline>
              </w:drawing>
            </w:r>
            <w:r w:rsidR="004769AD">
              <w:rPr>
                <w:rFonts w:ascii="Comic Sans MS" w:hAnsi="Comic Sans MS"/>
                <w:sz w:val="24"/>
                <w:szCs w:val="24"/>
              </w:rPr>
              <w:t xml:space="preserve"> </w:t>
            </w:r>
            <w:r>
              <w:rPr>
                <w:lang w:eastAsia="en-GB"/>
              </w:rPr>
              <w:drawing>
                <wp:inline distT="0" distB="0" distL="0" distR="0" wp14:anchorId="524A0DA5" wp14:editId="7DFA64C1">
                  <wp:extent cx="2428875" cy="1971675"/>
                  <wp:effectExtent l="0" t="0" r="9525" b="9525"/>
                  <wp:docPr id="3" name="Picture 3" descr="Hands-on Preschool Activities | Educ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Preschool Activities | Education.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4510" cy="1976249"/>
                          </a:xfrm>
                          <a:prstGeom prst="rect">
                            <a:avLst/>
                          </a:prstGeom>
                          <a:noFill/>
                          <a:ln>
                            <a:noFill/>
                          </a:ln>
                        </pic:spPr>
                      </pic:pic>
                    </a:graphicData>
                  </a:graphic>
                </wp:inline>
              </w:drawing>
            </w:r>
          </w:p>
          <w:p w14:paraId="05D524C8" w14:textId="77777777" w:rsidR="006C31D8" w:rsidRDefault="006C31D8" w:rsidP="003C7F7E">
            <w:pPr>
              <w:rPr>
                <w:rFonts w:ascii="Comic Sans MS" w:hAnsi="Comic Sans MS"/>
                <w:sz w:val="24"/>
                <w:szCs w:val="24"/>
              </w:rPr>
            </w:pPr>
          </w:p>
          <w:p w14:paraId="5CF0D051" w14:textId="77777777" w:rsidR="006C31D8" w:rsidRDefault="006C31D8" w:rsidP="003C7F7E">
            <w:pPr>
              <w:rPr>
                <w:rFonts w:ascii="Comic Sans MS" w:hAnsi="Comic Sans MS"/>
                <w:sz w:val="24"/>
                <w:szCs w:val="24"/>
              </w:rPr>
            </w:pPr>
          </w:p>
          <w:p w14:paraId="1D748E17" w14:textId="77777777" w:rsidR="00EA3A0F" w:rsidRDefault="00EA3A0F" w:rsidP="003C7F7E">
            <w:pPr>
              <w:rPr>
                <w:rFonts w:ascii="Comic Sans MS" w:hAnsi="Comic Sans MS"/>
                <w:sz w:val="24"/>
                <w:szCs w:val="24"/>
              </w:rPr>
            </w:pPr>
          </w:p>
          <w:p w14:paraId="1B7BD9F4" w14:textId="77777777" w:rsidR="00EA3A0F" w:rsidRDefault="00EA3A0F" w:rsidP="003C7F7E">
            <w:pPr>
              <w:rPr>
                <w:rFonts w:ascii="Comic Sans MS" w:hAnsi="Comic Sans MS"/>
                <w:sz w:val="24"/>
                <w:szCs w:val="24"/>
              </w:rPr>
            </w:pPr>
          </w:p>
        </w:tc>
      </w:tr>
      <w:tr w:rsidR="006C31D8" w14:paraId="5C192BC3" w14:textId="77777777" w:rsidTr="004769AD">
        <w:tc>
          <w:tcPr>
            <w:tcW w:w="9242" w:type="dxa"/>
          </w:tcPr>
          <w:p w14:paraId="3B249029" w14:textId="77777777" w:rsidR="006C31D8" w:rsidRDefault="008202C1" w:rsidP="003C7F7E">
            <w:pPr>
              <w:rPr>
                <w:rFonts w:ascii="Comic Sans MS" w:hAnsi="Comic Sans MS"/>
                <w:b/>
                <w:color w:val="00B050"/>
                <w:sz w:val="24"/>
                <w:szCs w:val="24"/>
                <w:u w:val="single"/>
              </w:rPr>
            </w:pPr>
            <w:r w:rsidRPr="008202C1">
              <w:rPr>
                <w:rFonts w:ascii="Comic Sans MS" w:hAnsi="Comic Sans MS"/>
                <w:b/>
                <w:color w:val="00B050"/>
                <w:sz w:val="24"/>
                <w:szCs w:val="24"/>
                <w:u w:val="single"/>
              </w:rPr>
              <w:t>PENPALS for Handwriting</w:t>
            </w:r>
          </w:p>
          <w:p w14:paraId="04BB405A" w14:textId="77777777" w:rsidR="00790441" w:rsidRDefault="00790441" w:rsidP="003C7F7E">
            <w:pPr>
              <w:rPr>
                <w:rFonts w:ascii="Comic Sans MS" w:hAnsi="Comic Sans MS"/>
                <w:b/>
                <w:color w:val="00B050"/>
                <w:sz w:val="24"/>
                <w:szCs w:val="24"/>
                <w:u w:val="single"/>
              </w:rPr>
            </w:pPr>
          </w:p>
          <w:p w14:paraId="1EA06CCD" w14:textId="77777777" w:rsidR="00790441" w:rsidRPr="00790441" w:rsidRDefault="00790441" w:rsidP="003C7F7E">
            <w:pPr>
              <w:rPr>
                <w:rFonts w:ascii="Comic Sans MS" w:hAnsi="Comic Sans MS"/>
                <w:sz w:val="24"/>
                <w:szCs w:val="24"/>
              </w:rPr>
            </w:pPr>
            <w:r>
              <w:rPr>
                <w:rFonts w:ascii="Comic Sans MS" w:hAnsi="Comic Sans MS"/>
                <w:sz w:val="24"/>
                <w:szCs w:val="24"/>
              </w:rPr>
              <w:t>Every week the children do exercises that help to develop the strength in their arms, wrists, hands and fingers. This helps with pen gri</w:t>
            </w:r>
            <w:r w:rsidR="00DE0706">
              <w:rPr>
                <w:rFonts w:ascii="Comic Sans MS" w:hAnsi="Comic Sans MS"/>
                <w:sz w:val="24"/>
                <w:szCs w:val="24"/>
              </w:rPr>
              <w:t>p which leads them to become good</w:t>
            </w:r>
            <w:r>
              <w:rPr>
                <w:rFonts w:ascii="Comic Sans MS" w:hAnsi="Comic Sans MS"/>
                <w:sz w:val="24"/>
                <w:szCs w:val="24"/>
              </w:rPr>
              <w:t xml:space="preserve"> writers. Here are this weeks exercises: </w:t>
            </w:r>
          </w:p>
          <w:p w14:paraId="0B7ABF7B" w14:textId="77777777" w:rsidR="00790441" w:rsidRPr="00790441" w:rsidRDefault="00790441" w:rsidP="003C7F7E">
            <w:pPr>
              <w:rPr>
                <w:rFonts w:ascii="Comic Sans MS" w:hAnsi="Comic Sans MS"/>
                <w:b/>
                <w:sz w:val="24"/>
                <w:szCs w:val="24"/>
                <w:u w:val="single"/>
              </w:rPr>
            </w:pPr>
          </w:p>
          <w:p w14:paraId="7F107E56" w14:textId="77777777" w:rsidR="00790441" w:rsidRPr="00790441" w:rsidRDefault="00F409D4" w:rsidP="003C7F7E">
            <w:pPr>
              <w:rPr>
                <w:rFonts w:ascii="Comic Sans MS" w:hAnsi="Comic Sans MS"/>
                <w:b/>
                <w:sz w:val="24"/>
                <w:szCs w:val="24"/>
                <w:u w:val="single"/>
              </w:rPr>
            </w:pPr>
            <w:hyperlink r:id="rId10" w:history="1">
              <w:r w:rsidR="00790441" w:rsidRPr="00790441">
                <w:rPr>
                  <w:rStyle w:val="Hyperlink"/>
                  <w:rFonts w:ascii="Comic Sans MS" w:hAnsi="Comic Sans MS"/>
                  <w:b/>
                  <w:color w:val="auto"/>
                  <w:sz w:val="24"/>
                  <w:szCs w:val="24"/>
                </w:rPr>
                <w:t>https://youtu.be/S0nQBHtTa1I</w:t>
              </w:r>
            </w:hyperlink>
          </w:p>
          <w:p w14:paraId="36CBB356" w14:textId="77777777" w:rsidR="00790441" w:rsidRPr="00790441" w:rsidRDefault="00790441" w:rsidP="003C7F7E">
            <w:pPr>
              <w:rPr>
                <w:rFonts w:ascii="Comic Sans MS" w:hAnsi="Comic Sans MS"/>
                <w:b/>
                <w:sz w:val="24"/>
                <w:szCs w:val="24"/>
                <w:u w:val="single"/>
              </w:rPr>
            </w:pPr>
          </w:p>
          <w:p w14:paraId="3FABBB17" w14:textId="77777777" w:rsidR="00790441" w:rsidRPr="00790441" w:rsidRDefault="00F409D4" w:rsidP="003C7F7E">
            <w:pPr>
              <w:rPr>
                <w:rFonts w:ascii="Comic Sans MS" w:hAnsi="Comic Sans MS"/>
                <w:b/>
                <w:sz w:val="24"/>
                <w:szCs w:val="24"/>
                <w:u w:val="single"/>
              </w:rPr>
            </w:pPr>
            <w:hyperlink r:id="rId11" w:history="1">
              <w:r w:rsidR="00790441" w:rsidRPr="00790441">
                <w:rPr>
                  <w:rStyle w:val="Hyperlink"/>
                  <w:rFonts w:ascii="Comic Sans MS" w:hAnsi="Comic Sans MS"/>
                  <w:b/>
                  <w:color w:val="auto"/>
                  <w:sz w:val="24"/>
                  <w:szCs w:val="24"/>
                </w:rPr>
                <w:t>https://youtu.be/_AWaf-td88k</w:t>
              </w:r>
            </w:hyperlink>
          </w:p>
          <w:p w14:paraId="3A353AD2" w14:textId="77777777" w:rsidR="00790441" w:rsidRPr="00790441" w:rsidRDefault="00790441" w:rsidP="003C7F7E">
            <w:pPr>
              <w:rPr>
                <w:rFonts w:ascii="Comic Sans MS" w:hAnsi="Comic Sans MS"/>
                <w:b/>
                <w:sz w:val="24"/>
                <w:szCs w:val="24"/>
                <w:u w:val="single"/>
              </w:rPr>
            </w:pPr>
          </w:p>
          <w:p w14:paraId="271E5F7C" w14:textId="77777777" w:rsidR="00790441" w:rsidRPr="00790441" w:rsidRDefault="00F409D4" w:rsidP="003C7F7E">
            <w:pPr>
              <w:rPr>
                <w:rFonts w:ascii="Comic Sans MS" w:hAnsi="Comic Sans MS"/>
                <w:b/>
                <w:sz w:val="24"/>
                <w:szCs w:val="24"/>
                <w:u w:val="single"/>
              </w:rPr>
            </w:pPr>
            <w:hyperlink r:id="rId12" w:history="1">
              <w:r w:rsidR="00790441" w:rsidRPr="00790441">
                <w:rPr>
                  <w:rStyle w:val="Hyperlink"/>
                  <w:rFonts w:ascii="Comic Sans MS" w:hAnsi="Comic Sans MS"/>
                  <w:b/>
                  <w:color w:val="auto"/>
                  <w:sz w:val="24"/>
                  <w:szCs w:val="24"/>
                </w:rPr>
                <w:t>https://youtu.be/rEzs2_jt5YY</w:t>
              </w:r>
            </w:hyperlink>
          </w:p>
          <w:p w14:paraId="5341DFAD" w14:textId="77777777" w:rsidR="00790441" w:rsidRPr="00790441" w:rsidRDefault="00790441" w:rsidP="003C7F7E">
            <w:pPr>
              <w:rPr>
                <w:rFonts w:ascii="Comic Sans MS" w:hAnsi="Comic Sans MS"/>
                <w:b/>
                <w:sz w:val="24"/>
                <w:szCs w:val="24"/>
                <w:u w:val="single"/>
              </w:rPr>
            </w:pPr>
          </w:p>
          <w:p w14:paraId="212EE291" w14:textId="77777777" w:rsidR="00790441" w:rsidRPr="00790441" w:rsidRDefault="00790441" w:rsidP="003C7F7E">
            <w:pPr>
              <w:rPr>
                <w:rFonts w:ascii="Comic Sans MS" w:hAnsi="Comic Sans MS"/>
                <w:b/>
                <w:sz w:val="24"/>
                <w:szCs w:val="24"/>
                <w:u w:val="single"/>
              </w:rPr>
            </w:pPr>
            <w:r w:rsidRPr="00790441">
              <w:rPr>
                <w:rFonts w:ascii="Comic Sans MS" w:hAnsi="Comic Sans MS"/>
                <w:b/>
                <w:sz w:val="24"/>
                <w:szCs w:val="24"/>
                <w:u w:val="single"/>
              </w:rPr>
              <w:t>https://youtu.be/tUGT2r4WK4Y</w:t>
            </w:r>
          </w:p>
          <w:p w14:paraId="1EB68BAD" w14:textId="77777777" w:rsidR="008202C1" w:rsidRPr="008202C1" w:rsidRDefault="008202C1" w:rsidP="003C7F7E">
            <w:pPr>
              <w:rPr>
                <w:rFonts w:ascii="Comic Sans MS" w:hAnsi="Comic Sans MS"/>
                <w:sz w:val="24"/>
                <w:szCs w:val="24"/>
              </w:rPr>
            </w:pPr>
          </w:p>
        </w:tc>
      </w:tr>
    </w:tbl>
    <w:p w14:paraId="4CB0AF5B" w14:textId="77777777" w:rsidR="004769AD" w:rsidRDefault="004769AD" w:rsidP="003C7F7E">
      <w:pPr>
        <w:rPr>
          <w:rFonts w:ascii="Comic Sans MS" w:hAnsi="Comic Sans MS"/>
          <w:sz w:val="24"/>
          <w:szCs w:val="24"/>
        </w:rPr>
      </w:pPr>
    </w:p>
    <w:tbl>
      <w:tblPr>
        <w:tblStyle w:val="TableGrid"/>
        <w:tblW w:w="0" w:type="auto"/>
        <w:tblLook w:val="04A0" w:firstRow="1" w:lastRow="0" w:firstColumn="1" w:lastColumn="0" w:noHBand="0" w:noVBand="1"/>
      </w:tblPr>
      <w:tblGrid>
        <w:gridCol w:w="3066"/>
        <w:gridCol w:w="6176"/>
      </w:tblGrid>
      <w:tr w:rsidR="006B7303" w14:paraId="63584B50" w14:textId="77777777" w:rsidTr="000642F2">
        <w:tc>
          <w:tcPr>
            <w:tcW w:w="9242" w:type="dxa"/>
            <w:gridSpan w:val="2"/>
          </w:tcPr>
          <w:p w14:paraId="314415E5" w14:textId="77777777" w:rsidR="003748D2" w:rsidRDefault="003748D2" w:rsidP="006B7303">
            <w:pPr>
              <w:jc w:val="center"/>
              <w:rPr>
                <w:rFonts w:ascii="Comic Sans MS" w:hAnsi="Comic Sans MS"/>
                <w:b/>
                <w:color w:val="4F81BD" w:themeColor="accent1"/>
                <w:sz w:val="24"/>
                <w:szCs w:val="24"/>
                <w:u w:val="single"/>
              </w:rPr>
            </w:pPr>
          </w:p>
          <w:p w14:paraId="1C08B1E2" w14:textId="77777777" w:rsidR="006B7303" w:rsidRDefault="006B7303" w:rsidP="006B7303">
            <w:pPr>
              <w:jc w:val="center"/>
              <w:rPr>
                <w:rFonts w:ascii="Comic Sans MS" w:hAnsi="Comic Sans MS"/>
                <w:b/>
                <w:color w:val="4F81BD" w:themeColor="accent1"/>
                <w:sz w:val="24"/>
                <w:szCs w:val="24"/>
                <w:u w:val="single"/>
              </w:rPr>
            </w:pPr>
            <w:r w:rsidRPr="006B7303">
              <w:rPr>
                <w:rFonts w:ascii="Comic Sans MS" w:hAnsi="Comic Sans MS"/>
                <w:b/>
                <w:color w:val="4F81BD" w:themeColor="accent1"/>
                <w:sz w:val="24"/>
                <w:szCs w:val="24"/>
                <w:u w:val="single"/>
              </w:rPr>
              <w:t>Kitchen Maths at home</w:t>
            </w:r>
          </w:p>
          <w:p w14:paraId="149CEDB7" w14:textId="77777777" w:rsidR="003748D2" w:rsidRPr="006B7303" w:rsidRDefault="003748D2" w:rsidP="006B7303">
            <w:pPr>
              <w:jc w:val="center"/>
              <w:rPr>
                <w:rFonts w:ascii="Comic Sans MS" w:hAnsi="Comic Sans MS"/>
                <w:b/>
                <w:color w:val="4F81BD" w:themeColor="accent1"/>
                <w:sz w:val="24"/>
                <w:szCs w:val="24"/>
                <w:u w:val="single"/>
              </w:rPr>
            </w:pPr>
          </w:p>
        </w:tc>
      </w:tr>
      <w:tr w:rsidR="00A75056" w14:paraId="495D8210" w14:textId="77777777" w:rsidTr="003748D2">
        <w:tc>
          <w:tcPr>
            <w:tcW w:w="3066" w:type="dxa"/>
          </w:tcPr>
          <w:p w14:paraId="4D4E20FE" w14:textId="77777777" w:rsidR="006B7303" w:rsidRDefault="006B7303" w:rsidP="003C7F7E">
            <w:pPr>
              <w:rPr>
                <w:rFonts w:ascii="Comic Sans MS" w:hAnsi="Comic Sans MS"/>
                <w:sz w:val="24"/>
                <w:szCs w:val="24"/>
              </w:rPr>
            </w:pPr>
            <w:r>
              <w:rPr>
                <w:lang w:eastAsia="en-GB"/>
              </w:rPr>
              <w:drawing>
                <wp:inline distT="0" distB="0" distL="0" distR="0" wp14:anchorId="09F83CF3" wp14:editId="1346DB12">
                  <wp:extent cx="1362075" cy="1362075"/>
                  <wp:effectExtent l="0" t="0" r="9525" b="9525"/>
                  <wp:docPr id="7" name="Picture 7" descr="Table setting set. Fork, Knife, Spoon, Plate. Cutlery servic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setting set. Fork, Knife, Spoon, Plate. Cutlery service sig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6176" w:type="dxa"/>
          </w:tcPr>
          <w:p w14:paraId="49547D73" w14:textId="77777777" w:rsidR="006B7303" w:rsidRPr="006B7303" w:rsidRDefault="006B7303" w:rsidP="003C7F7E">
            <w:pPr>
              <w:rPr>
                <w:rFonts w:ascii="Comic Sans MS" w:hAnsi="Comic Sans MS"/>
                <w:sz w:val="20"/>
                <w:szCs w:val="20"/>
              </w:rPr>
            </w:pPr>
            <w:r>
              <w:rPr>
                <w:rFonts w:ascii="Comic Sans MS" w:hAnsi="Comic Sans MS"/>
                <w:b/>
                <w:sz w:val="20"/>
                <w:szCs w:val="20"/>
              </w:rPr>
              <w:t xml:space="preserve">Setting the table – </w:t>
            </w:r>
            <w:r>
              <w:rPr>
                <w:rFonts w:ascii="Comic Sans MS" w:hAnsi="Comic Sans MS"/>
                <w:sz w:val="20"/>
                <w:szCs w:val="20"/>
              </w:rPr>
              <w:t>Counting how many people, how many plates/cups/bowls needed, laying the items needed on the table for dinner, are all ways to develop Maths skills. Counting, Shape and Space, and organisation skills are all in play as children undertake this task. Not to mentioned social development as they show that they can contribute to the family by helping.</w:t>
            </w:r>
          </w:p>
        </w:tc>
      </w:tr>
      <w:tr w:rsidR="00A75056" w14:paraId="2BDC8E04" w14:textId="77777777" w:rsidTr="003748D2">
        <w:tc>
          <w:tcPr>
            <w:tcW w:w="3066" w:type="dxa"/>
          </w:tcPr>
          <w:p w14:paraId="23537F20" w14:textId="77777777" w:rsidR="006B7303" w:rsidRDefault="006B7303" w:rsidP="003C7F7E">
            <w:pPr>
              <w:rPr>
                <w:lang w:eastAsia="en-GB"/>
              </w:rPr>
            </w:pPr>
            <w:r>
              <w:rPr>
                <w:lang w:eastAsia="en-GB"/>
              </w:rPr>
              <w:drawing>
                <wp:inline distT="0" distB="0" distL="0" distR="0" wp14:anchorId="204EFC23" wp14:editId="112B7FD8">
                  <wp:extent cx="1314450" cy="1038225"/>
                  <wp:effectExtent l="0" t="0" r="0" b="9525"/>
                  <wp:docPr id="9" name="Picture 9" descr="colored plastic tableware (cups, bowls, plates) Wall Mu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ed plastic tableware (cups, bowls, plates) Wall Mural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2984" cy="1052864"/>
                          </a:xfrm>
                          <a:prstGeom prst="rect">
                            <a:avLst/>
                          </a:prstGeom>
                          <a:noFill/>
                          <a:ln>
                            <a:noFill/>
                          </a:ln>
                        </pic:spPr>
                      </pic:pic>
                    </a:graphicData>
                  </a:graphic>
                </wp:inline>
              </w:drawing>
            </w:r>
          </w:p>
        </w:tc>
        <w:tc>
          <w:tcPr>
            <w:tcW w:w="6176" w:type="dxa"/>
          </w:tcPr>
          <w:p w14:paraId="5540A3E6" w14:textId="77777777" w:rsidR="006B7303" w:rsidRPr="006B7303" w:rsidRDefault="006B7303" w:rsidP="003C7F7E">
            <w:pPr>
              <w:rPr>
                <w:rFonts w:ascii="Comic Sans MS" w:hAnsi="Comic Sans MS"/>
                <w:sz w:val="20"/>
                <w:szCs w:val="20"/>
              </w:rPr>
            </w:pPr>
            <w:r>
              <w:rPr>
                <w:rFonts w:ascii="Comic Sans MS" w:hAnsi="Comic Sans MS"/>
                <w:b/>
                <w:sz w:val="20"/>
                <w:szCs w:val="20"/>
              </w:rPr>
              <w:t xml:space="preserve">Putting dishes away – </w:t>
            </w:r>
            <w:r>
              <w:rPr>
                <w:rFonts w:ascii="Comic Sans MS" w:hAnsi="Comic Sans MS"/>
                <w:sz w:val="20"/>
                <w:szCs w:val="20"/>
              </w:rPr>
              <w:t>Children can practise sorting skills as they stack plates, bowls, cups and cuttlery after washing. This helps build early language skills of categorisation, sorting and organising.</w:t>
            </w:r>
          </w:p>
        </w:tc>
      </w:tr>
      <w:tr w:rsidR="00233BF5" w14:paraId="1AA54CC8" w14:textId="77777777" w:rsidTr="003748D2">
        <w:tc>
          <w:tcPr>
            <w:tcW w:w="3066" w:type="dxa"/>
          </w:tcPr>
          <w:p w14:paraId="4740F2AA" w14:textId="77777777" w:rsidR="006B7303" w:rsidRDefault="00233BF5" w:rsidP="003C7F7E">
            <w:pPr>
              <w:rPr>
                <w:lang w:eastAsia="en-GB"/>
              </w:rPr>
            </w:pPr>
            <w:r>
              <w:rPr>
                <w:lang w:eastAsia="en-GB"/>
              </w:rPr>
              <w:drawing>
                <wp:inline distT="0" distB="0" distL="0" distR="0" wp14:anchorId="4CD42CA1" wp14:editId="02C0E7F2">
                  <wp:extent cx="1809750" cy="1206500"/>
                  <wp:effectExtent l="0" t="0" r="0" b="0"/>
                  <wp:docPr id="10" name="Picture 10" descr="20 valuable benefits of cooking with toddlers | Simple Toddler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valuable benefits of cooking with toddlers | Simple Toddler Recip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081" cy="1238054"/>
                          </a:xfrm>
                          <a:prstGeom prst="rect">
                            <a:avLst/>
                          </a:prstGeom>
                          <a:noFill/>
                          <a:ln>
                            <a:noFill/>
                          </a:ln>
                        </pic:spPr>
                      </pic:pic>
                    </a:graphicData>
                  </a:graphic>
                </wp:inline>
              </w:drawing>
            </w:r>
          </w:p>
        </w:tc>
        <w:tc>
          <w:tcPr>
            <w:tcW w:w="6176" w:type="dxa"/>
          </w:tcPr>
          <w:p w14:paraId="21AA3AFA" w14:textId="77777777" w:rsidR="006B7303" w:rsidRPr="00233BF5" w:rsidRDefault="00233BF5" w:rsidP="003C7F7E">
            <w:pPr>
              <w:rPr>
                <w:rFonts w:ascii="Comic Sans MS" w:hAnsi="Comic Sans MS"/>
                <w:sz w:val="20"/>
                <w:szCs w:val="20"/>
              </w:rPr>
            </w:pPr>
            <w:r>
              <w:rPr>
                <w:rFonts w:ascii="Comic Sans MS" w:hAnsi="Comic Sans MS"/>
                <w:b/>
                <w:sz w:val="20"/>
                <w:szCs w:val="20"/>
              </w:rPr>
              <w:t xml:space="preserve">Preparing food – </w:t>
            </w:r>
            <w:r>
              <w:rPr>
                <w:rFonts w:ascii="Comic Sans MS" w:hAnsi="Comic Sans MS"/>
                <w:sz w:val="20"/>
                <w:szCs w:val="20"/>
              </w:rPr>
              <w:t xml:space="preserve">Children explore measuring, weight, sorting as they help prepare food. Not to mention the fine motor skill development that takes place when chopping, peeling and grating. Also there is the opportunity to make connections with health and wellbeing as they choose healthy foods. </w:t>
            </w:r>
          </w:p>
        </w:tc>
      </w:tr>
      <w:tr w:rsidR="00A75056" w14:paraId="0ABBB5B2" w14:textId="77777777" w:rsidTr="003748D2">
        <w:tc>
          <w:tcPr>
            <w:tcW w:w="3066" w:type="dxa"/>
          </w:tcPr>
          <w:p w14:paraId="527F64D4" w14:textId="77777777" w:rsidR="00A75056" w:rsidRDefault="00A75056" w:rsidP="003C7F7E">
            <w:pPr>
              <w:rPr>
                <w:lang w:eastAsia="en-GB"/>
              </w:rPr>
            </w:pPr>
            <w:r>
              <w:rPr>
                <w:lang w:eastAsia="en-GB"/>
              </w:rPr>
              <w:drawing>
                <wp:inline distT="0" distB="0" distL="0" distR="0" wp14:anchorId="3D8EDF05" wp14:editId="2D0E8DD3">
                  <wp:extent cx="1800225" cy="1116140"/>
                  <wp:effectExtent l="0" t="0" r="0" b="8255"/>
                  <wp:docPr id="11" name="Picture 11" descr="Happy kids drink Ashgrove milk – a campaign for Ashgrove… | Red J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y kids drink Ashgrove milk – a campaign for Ashgrove… | Red Jell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5136" cy="1125385"/>
                          </a:xfrm>
                          <a:prstGeom prst="rect">
                            <a:avLst/>
                          </a:prstGeom>
                          <a:noFill/>
                          <a:ln>
                            <a:noFill/>
                          </a:ln>
                        </pic:spPr>
                      </pic:pic>
                    </a:graphicData>
                  </a:graphic>
                </wp:inline>
              </w:drawing>
            </w:r>
          </w:p>
        </w:tc>
        <w:tc>
          <w:tcPr>
            <w:tcW w:w="6176" w:type="dxa"/>
          </w:tcPr>
          <w:p w14:paraId="7C4C007D" w14:textId="77777777" w:rsidR="00A75056" w:rsidRPr="00A75056" w:rsidRDefault="00A75056" w:rsidP="003C7F7E">
            <w:pPr>
              <w:rPr>
                <w:rFonts w:ascii="Comic Sans MS" w:hAnsi="Comic Sans MS"/>
                <w:sz w:val="20"/>
                <w:szCs w:val="20"/>
              </w:rPr>
            </w:pPr>
            <w:r>
              <w:rPr>
                <w:rFonts w:ascii="Comic Sans MS" w:hAnsi="Comic Sans MS"/>
                <w:b/>
                <w:sz w:val="20"/>
                <w:szCs w:val="20"/>
              </w:rPr>
              <w:t xml:space="preserve">Pouring drinks – </w:t>
            </w:r>
            <w:r>
              <w:rPr>
                <w:rFonts w:ascii="Comic Sans MS" w:hAnsi="Comic Sans MS"/>
                <w:sz w:val="20"/>
                <w:szCs w:val="20"/>
              </w:rPr>
              <w:t>Capacity is being explored as children pour – finding out how much liquid can be held in different shaped cups, jugs and bottles. Fine motor skills, hand-eye coordination and confidence are all being developed as children try this tricky task. Be prepared for spills – that’s part of the process as children make judgements.</w:t>
            </w:r>
          </w:p>
        </w:tc>
      </w:tr>
    </w:tbl>
    <w:p w14:paraId="5E3631EC" w14:textId="77777777" w:rsidR="00C76C38" w:rsidRDefault="00C76C38" w:rsidP="003C7F7E">
      <w:pPr>
        <w:rPr>
          <w:rFonts w:ascii="Comic Sans MS" w:hAnsi="Comic Sans MS"/>
          <w:sz w:val="24"/>
          <w:szCs w:val="24"/>
        </w:rPr>
      </w:pPr>
    </w:p>
    <w:tbl>
      <w:tblPr>
        <w:tblStyle w:val="TableGrid"/>
        <w:tblW w:w="0" w:type="auto"/>
        <w:tblLook w:val="04A0" w:firstRow="1" w:lastRow="0" w:firstColumn="1" w:lastColumn="0" w:noHBand="0" w:noVBand="1"/>
      </w:tblPr>
      <w:tblGrid>
        <w:gridCol w:w="9242"/>
      </w:tblGrid>
      <w:tr w:rsidR="00C76C38" w14:paraId="649830B2" w14:textId="77777777" w:rsidTr="00C76C38">
        <w:tc>
          <w:tcPr>
            <w:tcW w:w="9242" w:type="dxa"/>
          </w:tcPr>
          <w:p w14:paraId="602616C8" w14:textId="77777777" w:rsidR="00C76C38" w:rsidRDefault="00C76C38" w:rsidP="00C76C38">
            <w:pPr>
              <w:jc w:val="center"/>
              <w:rPr>
                <w:rFonts w:ascii="Comic Sans MS" w:hAnsi="Comic Sans MS"/>
                <w:b/>
                <w:color w:val="7030A0"/>
                <w:sz w:val="24"/>
                <w:szCs w:val="24"/>
                <w:u w:val="single"/>
              </w:rPr>
            </w:pPr>
            <w:r>
              <w:rPr>
                <w:rFonts w:ascii="Comic Sans MS" w:hAnsi="Comic Sans MS"/>
                <w:b/>
                <w:color w:val="7030A0"/>
                <w:sz w:val="24"/>
                <w:szCs w:val="24"/>
                <w:u w:val="single"/>
              </w:rPr>
              <w:t>Reading stories</w:t>
            </w:r>
          </w:p>
          <w:p w14:paraId="3044CDA6" w14:textId="77777777" w:rsidR="00A235F3" w:rsidRDefault="00A235F3" w:rsidP="00C76C38">
            <w:pPr>
              <w:jc w:val="center"/>
              <w:rPr>
                <w:rFonts w:ascii="Comic Sans MS" w:hAnsi="Comic Sans MS"/>
                <w:b/>
                <w:color w:val="7030A0"/>
                <w:sz w:val="24"/>
                <w:szCs w:val="24"/>
                <w:u w:val="single"/>
              </w:rPr>
            </w:pPr>
          </w:p>
          <w:p w14:paraId="5A922EB9" w14:textId="77777777" w:rsidR="00C76C38" w:rsidRDefault="00C76C38" w:rsidP="00C76C38">
            <w:pPr>
              <w:rPr>
                <w:rFonts w:ascii="Comic Sans MS" w:hAnsi="Comic Sans MS"/>
                <w:sz w:val="24"/>
                <w:szCs w:val="24"/>
              </w:rPr>
            </w:pPr>
            <w:r>
              <w:rPr>
                <w:rFonts w:ascii="Comic Sans MS" w:hAnsi="Comic Sans MS"/>
                <w:sz w:val="24"/>
                <w:szCs w:val="24"/>
              </w:rPr>
              <w:t xml:space="preserve">Please continue to read stories to your child every day. There are lots of stories being read by different teachers on the Holly Park website. Here are some of the stories that I have read: </w:t>
            </w:r>
          </w:p>
          <w:p w14:paraId="35174BBF" w14:textId="77777777" w:rsidR="00C76C38" w:rsidRDefault="00C76C38" w:rsidP="00C76C38">
            <w:pPr>
              <w:rPr>
                <w:rFonts w:ascii="Comic Sans MS" w:hAnsi="Comic Sans MS"/>
                <w:sz w:val="24"/>
                <w:szCs w:val="24"/>
              </w:rPr>
            </w:pPr>
          </w:p>
          <w:p w14:paraId="59C19E60" w14:textId="77777777" w:rsidR="00C76C38" w:rsidRDefault="00F409D4" w:rsidP="00C76C38">
            <w:hyperlink r:id="rId17" w:tgtFrame="_blank" w:history="1">
              <w:r w:rsidR="00C76C38">
                <w:rPr>
                  <w:rStyle w:val="Hyperlink"/>
                  <w:rFonts w:ascii="Calibri" w:hAnsi="Calibri" w:cs="Calibri"/>
                  <w:shd w:val="clear" w:color="auto" w:fill="FFFFFF"/>
                </w:rPr>
                <w:t>https://youtu.be/GWVAVyh4T0E</w:t>
              </w:r>
            </w:hyperlink>
          </w:p>
          <w:p w14:paraId="73E5A75B" w14:textId="77777777" w:rsidR="00C76C38" w:rsidRDefault="00C76C38" w:rsidP="00C76C38">
            <w:r>
              <w:t>Shark in the Park</w:t>
            </w:r>
          </w:p>
          <w:p w14:paraId="4C525022" w14:textId="77777777" w:rsidR="00A235F3" w:rsidRDefault="00A235F3" w:rsidP="00C76C38"/>
          <w:p w14:paraId="0CD90EC8" w14:textId="77777777" w:rsidR="00C76C38" w:rsidRDefault="00F409D4" w:rsidP="00C76C38">
            <w:hyperlink r:id="rId18" w:tgtFrame="_blank" w:history="1">
              <w:r w:rsidR="00066CC9">
                <w:rPr>
                  <w:rStyle w:val="Hyperlink"/>
                  <w:rFonts w:ascii="Calibri" w:hAnsi="Calibri" w:cs="Calibri"/>
                  <w:shd w:val="clear" w:color="auto" w:fill="FFFFFF"/>
                </w:rPr>
                <w:t>https://youtu.be/P8iSGHBC8bc</w:t>
              </w:r>
            </w:hyperlink>
          </w:p>
          <w:p w14:paraId="7E18CDBE" w14:textId="77777777" w:rsidR="00066CC9" w:rsidRDefault="00066CC9" w:rsidP="00C76C38">
            <w:r>
              <w:t>Shark in the Dark</w:t>
            </w:r>
          </w:p>
          <w:p w14:paraId="1899EFFB" w14:textId="77777777" w:rsidR="00066CC9" w:rsidRPr="00C76C38" w:rsidRDefault="00066CC9" w:rsidP="00C76C38">
            <w:pPr>
              <w:rPr>
                <w:rFonts w:ascii="Comic Sans MS" w:hAnsi="Comic Sans MS"/>
                <w:sz w:val="24"/>
                <w:szCs w:val="24"/>
              </w:rPr>
            </w:pPr>
          </w:p>
        </w:tc>
      </w:tr>
    </w:tbl>
    <w:p w14:paraId="3D910590" w14:textId="77777777" w:rsidR="00C76C38" w:rsidRDefault="00C76C38" w:rsidP="003C7F7E">
      <w:pPr>
        <w:rPr>
          <w:rFonts w:ascii="Comic Sans MS" w:hAnsi="Comic Sans MS"/>
          <w:sz w:val="24"/>
          <w:szCs w:val="24"/>
        </w:rPr>
      </w:pPr>
    </w:p>
    <w:tbl>
      <w:tblPr>
        <w:tblStyle w:val="TableGrid"/>
        <w:tblW w:w="0" w:type="auto"/>
        <w:tblLook w:val="04A0" w:firstRow="1" w:lastRow="0" w:firstColumn="1" w:lastColumn="0" w:noHBand="0" w:noVBand="1"/>
      </w:tblPr>
      <w:tblGrid>
        <w:gridCol w:w="9242"/>
      </w:tblGrid>
      <w:tr w:rsidR="00A235F3" w14:paraId="13CA4DED" w14:textId="77777777" w:rsidTr="00A235F3">
        <w:tc>
          <w:tcPr>
            <w:tcW w:w="9242" w:type="dxa"/>
          </w:tcPr>
          <w:p w14:paraId="7F8F4A89" w14:textId="77777777" w:rsidR="00A235F3" w:rsidRDefault="00A235F3" w:rsidP="00A235F3">
            <w:pPr>
              <w:jc w:val="center"/>
              <w:rPr>
                <w:rFonts w:ascii="Comic Sans MS" w:hAnsi="Comic Sans MS"/>
                <w:b/>
                <w:color w:val="FF7C80"/>
                <w:sz w:val="24"/>
                <w:szCs w:val="24"/>
                <w:u w:val="single"/>
                <w14:textFill>
                  <w14:solidFill>
                    <w14:srgbClr w14:val="FF7C80">
                      <w14:lumMod w14:val="65000"/>
                    </w14:srgbClr>
                  </w14:solidFill>
                </w14:textFill>
              </w:rPr>
            </w:pPr>
            <w:r w:rsidRPr="00A235F3">
              <w:rPr>
                <w:rFonts w:ascii="Comic Sans MS" w:hAnsi="Comic Sans MS"/>
                <w:b/>
                <w:color w:val="FF7C80"/>
                <w:sz w:val="24"/>
                <w:szCs w:val="24"/>
                <w:u w:val="single"/>
                <w14:textFill>
                  <w14:solidFill>
                    <w14:srgbClr w14:val="FF7C80">
                      <w14:lumMod w14:val="65000"/>
                    </w14:srgbClr>
                  </w14:solidFill>
                </w14:textFill>
              </w:rPr>
              <w:t>Useful links</w:t>
            </w:r>
          </w:p>
          <w:p w14:paraId="372B792F" w14:textId="77777777" w:rsidR="00A235F3" w:rsidRDefault="00A235F3" w:rsidP="00A235F3">
            <w:pPr>
              <w:rPr>
                <w:rFonts w:ascii="Comic Sans MS" w:hAnsi="Comic Sans MS"/>
                <w:sz w:val="24"/>
                <w:szCs w:val="24"/>
              </w:rPr>
            </w:pPr>
            <w:r>
              <w:rPr>
                <w:rFonts w:ascii="Comic Sans MS" w:hAnsi="Comic Sans MS"/>
                <w:sz w:val="24"/>
                <w:szCs w:val="24"/>
              </w:rPr>
              <w:t xml:space="preserve">Home schooling videos for primary aged children </w:t>
            </w:r>
          </w:p>
          <w:p w14:paraId="19D4CD07" w14:textId="77777777" w:rsidR="00A235F3" w:rsidRPr="00A235F3" w:rsidRDefault="00F409D4" w:rsidP="00A235F3">
            <w:pPr>
              <w:rPr>
                <w:rFonts w:ascii="Comic Sans MS" w:hAnsi="Comic Sans MS"/>
                <w:sz w:val="24"/>
                <w:szCs w:val="24"/>
              </w:rPr>
            </w:pPr>
            <w:hyperlink r:id="rId19" w:history="1">
              <w:r w:rsidR="00A235F3" w:rsidRPr="00ED05E2">
                <w:rPr>
                  <w:rStyle w:val="Hyperlink"/>
                  <w:rFonts w:ascii="Comic Sans MS" w:hAnsi="Comic Sans MS"/>
                  <w:sz w:val="24"/>
                  <w:szCs w:val="24"/>
                </w:rPr>
                <w:t>http://senresourcesblog.com/2020/04/01/home-schooling-videos-for-primary-aged-children/</w:t>
              </w:r>
            </w:hyperlink>
          </w:p>
        </w:tc>
      </w:tr>
    </w:tbl>
    <w:p w14:paraId="531C4268" w14:textId="77777777" w:rsidR="00A235F3" w:rsidRPr="003C7F7E" w:rsidRDefault="00A235F3" w:rsidP="00EA3A0F">
      <w:pPr>
        <w:rPr>
          <w:rFonts w:ascii="Comic Sans MS" w:hAnsi="Comic Sans MS"/>
          <w:sz w:val="24"/>
          <w:szCs w:val="24"/>
        </w:rPr>
      </w:pPr>
    </w:p>
    <w:sectPr w:rsidR="00A235F3" w:rsidRPr="003C7F7E" w:rsidSect="005526F5">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36DE4"/>
    <w:multiLevelType w:val="hybridMultilevel"/>
    <w:tmpl w:val="5CFEF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7F7E"/>
    <w:rsid w:val="00066CC9"/>
    <w:rsid w:val="001F08C4"/>
    <w:rsid w:val="00233BF5"/>
    <w:rsid w:val="003633AF"/>
    <w:rsid w:val="003748D2"/>
    <w:rsid w:val="003C7F7E"/>
    <w:rsid w:val="004769AD"/>
    <w:rsid w:val="004D3C20"/>
    <w:rsid w:val="005526F5"/>
    <w:rsid w:val="00590881"/>
    <w:rsid w:val="006B7303"/>
    <w:rsid w:val="006C31D8"/>
    <w:rsid w:val="00790441"/>
    <w:rsid w:val="008202C1"/>
    <w:rsid w:val="00A235F3"/>
    <w:rsid w:val="00A75056"/>
    <w:rsid w:val="00C76C38"/>
    <w:rsid w:val="00C9598F"/>
    <w:rsid w:val="00CA6FB3"/>
    <w:rsid w:val="00DE0706"/>
    <w:rsid w:val="00EA3A0F"/>
    <w:rsid w:val="00F40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A26B9"/>
  <w15:docId w15:val="{BCBDCFCB-B33E-4F12-9F61-75D46924D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F7E"/>
    <w:rPr>
      <w:rFonts w:ascii="Tahoma" w:hAnsi="Tahoma" w:cs="Tahoma"/>
      <w:noProof/>
      <w:sz w:val="16"/>
      <w:szCs w:val="16"/>
    </w:rPr>
  </w:style>
  <w:style w:type="table" w:styleId="TableGrid">
    <w:name w:val="Table Grid"/>
    <w:basedOn w:val="TableNormal"/>
    <w:uiPriority w:val="59"/>
    <w:rsid w:val="0055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26F5"/>
    <w:rPr>
      <w:color w:val="0000FF"/>
      <w:u w:val="single"/>
    </w:rPr>
  </w:style>
  <w:style w:type="paragraph" w:styleId="ListParagraph">
    <w:name w:val="List Paragraph"/>
    <w:basedOn w:val="Normal"/>
    <w:uiPriority w:val="34"/>
    <w:qFormat/>
    <w:rsid w:val="001F08C4"/>
    <w:pPr>
      <w:ind w:left="720"/>
      <w:contextualSpacing/>
    </w:pPr>
  </w:style>
  <w:style w:type="character" w:styleId="FollowedHyperlink">
    <w:name w:val="FollowedHyperlink"/>
    <w:basedOn w:val="DefaultParagraphFont"/>
    <w:uiPriority w:val="99"/>
    <w:semiHidden/>
    <w:unhideWhenUsed/>
    <w:rsid w:val="00A235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s://youtu.be/P8iSGHBC8bc"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youtu.be/rEzs2_jt5YY" TargetMode="External"/><Relationship Id="rId17" Type="http://schemas.openxmlformats.org/officeDocument/2006/relationships/hyperlink" Target="https://youtu.be/GWVAVyh4T0E"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_AWaf-td88k"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s://youtu.be/S0nQBHtTa1I" TargetMode="External"/><Relationship Id="rId19" Type="http://schemas.openxmlformats.org/officeDocument/2006/relationships/hyperlink" Target="http://senresourcesblog.com/2020/04/01/home-schooling-videos-for-primary-aged-children/"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Wood</dc:creator>
  <cp:lastModifiedBy>Maud Quinton</cp:lastModifiedBy>
  <cp:revision>2</cp:revision>
  <dcterms:created xsi:type="dcterms:W3CDTF">2021-01-12T16:28:00Z</dcterms:created>
  <dcterms:modified xsi:type="dcterms:W3CDTF">2021-01-12T16:28:00Z</dcterms:modified>
</cp:coreProperties>
</file>