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7C" w:rsidRDefault="0077317C" w:rsidP="00E72A3F">
      <w:pPr>
        <w:pStyle w:val="Default"/>
        <w:jc w:val="center"/>
        <w:rPr>
          <w:b/>
          <w:bCs/>
          <w:sz w:val="22"/>
          <w:szCs w:val="22"/>
        </w:rPr>
      </w:pPr>
    </w:p>
    <w:p w:rsidR="0077317C" w:rsidRDefault="0077317C" w:rsidP="0077317C">
      <w:pPr>
        <w:pStyle w:val="Default"/>
        <w:rPr>
          <w:b/>
          <w:bCs/>
          <w:sz w:val="22"/>
          <w:szCs w:val="22"/>
        </w:rPr>
      </w:pPr>
    </w:p>
    <w:p w:rsidR="00EA5FE6" w:rsidRPr="00142C84" w:rsidRDefault="00EA5FE6" w:rsidP="00EA5FE6">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A5FE6" w:rsidRPr="00171F8A" w:rsidRDefault="00EA5FE6" w:rsidP="00EA5FE6">
      <w:pPr>
        <w:autoSpaceDE w:val="0"/>
        <w:autoSpaceDN w:val="0"/>
        <w:adjustRightInd w:val="0"/>
        <w:jc w:val="right"/>
        <w:rPr>
          <w:rFonts w:ascii="Gill Sans MT" w:hAnsi="Gill Sans MT" w:cs="Arial"/>
          <w:sz w:val="36"/>
          <w:szCs w:val="36"/>
        </w:rPr>
      </w:pPr>
      <w:r>
        <w:rPr>
          <w:rFonts w:ascii="Gill Sans MT" w:hAnsi="Gill Sans MT" w:cs="Arial"/>
          <w:sz w:val="36"/>
          <w:szCs w:val="36"/>
        </w:rPr>
        <w:t>Parent Code of Conduct</w:t>
      </w:r>
      <w:r w:rsidRPr="00171F8A">
        <w:rPr>
          <w:rFonts w:ascii="Gill Sans MT" w:hAnsi="Gill Sans MT" w:cs="Arial"/>
          <w:sz w:val="36"/>
          <w:szCs w:val="36"/>
        </w:rPr>
        <w:t xml:space="preserve"> Policy</w:t>
      </w:r>
    </w:p>
    <w:p w:rsidR="0077317C" w:rsidRPr="00E72A3F" w:rsidRDefault="0077317C" w:rsidP="0077317C">
      <w:pPr>
        <w:pStyle w:val="Default"/>
        <w:jc w:val="center"/>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At </w:t>
      </w:r>
      <w:r>
        <w:rPr>
          <w:rFonts w:ascii="Gill Sans MT" w:hAnsi="Gill Sans MT"/>
        </w:rPr>
        <w:t>Holly Park</w:t>
      </w:r>
      <w:r w:rsidRPr="0077317C">
        <w:rPr>
          <w:rFonts w:ascii="Gill Sans MT" w:hAnsi="Gill Sans MT"/>
        </w:rPr>
        <w:t xml:space="preserve">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rsidR="0077317C" w:rsidRPr="00E72A3F" w:rsidRDefault="0077317C" w:rsidP="0077317C">
      <w:pPr>
        <w:pStyle w:val="Default"/>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The purpose of this </w:t>
      </w:r>
      <w:r>
        <w:rPr>
          <w:rFonts w:ascii="Gill Sans MT" w:hAnsi="Gill Sans MT"/>
        </w:rPr>
        <w:t>Code of Conduct</w:t>
      </w:r>
      <w:r w:rsidRPr="0077317C">
        <w:rPr>
          <w:rFonts w:ascii="Gill Sans MT" w:hAnsi="Gill Sans MT"/>
        </w:rPr>
        <w:t xml:space="preserve"> is to provide a reminder to all parents, carers and visitors to our school about the expected conduct. This is so we can continue to flourish, progress and achieve in an atmosphere of mutual understanding. </w:t>
      </w:r>
    </w:p>
    <w:p w:rsidR="0077317C" w:rsidRPr="00E72A3F" w:rsidRDefault="0077317C" w:rsidP="0077317C">
      <w:pPr>
        <w:pStyle w:val="Default"/>
        <w:rPr>
          <w:rFonts w:ascii="Gill Sans MT" w:hAnsi="Gill Sans MT"/>
          <w:sz w:val="16"/>
          <w:szCs w:val="16"/>
        </w:rPr>
      </w:pPr>
    </w:p>
    <w:p w:rsidR="0077317C" w:rsidRPr="0077317C" w:rsidRDefault="0077317C" w:rsidP="0077317C">
      <w:pPr>
        <w:pStyle w:val="Default"/>
        <w:rPr>
          <w:rFonts w:ascii="Gill Sans MT" w:hAnsi="Gill Sans MT"/>
        </w:rPr>
      </w:pPr>
      <w:r w:rsidRPr="0077317C">
        <w:rPr>
          <w:rFonts w:ascii="Gill Sans MT" w:hAnsi="Gill Sans MT"/>
          <w:b/>
          <w:bCs/>
        </w:rPr>
        <w:t xml:space="preserve">Guidance </w:t>
      </w:r>
    </w:p>
    <w:p w:rsidR="0077317C" w:rsidRDefault="00C40E2B" w:rsidP="0077317C">
      <w:pPr>
        <w:pStyle w:val="Default"/>
        <w:rPr>
          <w:rFonts w:ascii="Gill Sans MT" w:hAnsi="Gill Sans MT"/>
          <w:b/>
          <w:bCs/>
        </w:rPr>
      </w:pPr>
      <w:r>
        <w:rPr>
          <w:rFonts w:ascii="Gill Sans MT" w:hAnsi="Gill Sans MT"/>
          <w:b/>
          <w:bCs/>
        </w:rPr>
        <w:t>W</w:t>
      </w:r>
      <w:r w:rsidR="0077317C" w:rsidRPr="0077317C">
        <w:rPr>
          <w:rFonts w:ascii="Gill Sans MT" w:hAnsi="Gill Sans MT"/>
          <w:b/>
          <w:bCs/>
        </w:rPr>
        <w:t xml:space="preserve">e expect parents, carers and visitors to: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Respect the caring ethos of our school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Understand that both teachers and parents need to work together for the benefit of their children.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Demonstrate that </w:t>
      </w:r>
      <w:r w:rsidRPr="0077317C">
        <w:rPr>
          <w:rFonts w:ascii="Gill Sans MT" w:hAnsi="Gill Sans MT"/>
          <w:b/>
          <w:bCs/>
        </w:rPr>
        <w:t xml:space="preserve">all </w:t>
      </w:r>
      <w:r w:rsidRPr="0077317C">
        <w:rPr>
          <w:rFonts w:ascii="Gill Sans MT" w:hAnsi="Gill Sans MT"/>
        </w:rPr>
        <w:t xml:space="preserve">members of the school community should be treated with respect and therefore set a good example in their own speech and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Seek to clarify a child’s version of events with the school’s view in order to bring about a peaceful solution to any issue.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Correct </w:t>
      </w:r>
      <w:r w:rsidR="00424CBE">
        <w:rPr>
          <w:rFonts w:ascii="Gill Sans MT" w:hAnsi="Gill Sans MT"/>
        </w:rPr>
        <w:t xml:space="preserve">their </w:t>
      </w:r>
      <w:r w:rsidRPr="0077317C">
        <w:rPr>
          <w:rFonts w:ascii="Gill Sans MT" w:hAnsi="Gill Sans MT"/>
        </w:rPr>
        <w:t xml:space="preserve">own child’s behaviour especially in public where it could otherwise lead to conflict, aggressive behaviour or unsafe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Approach the school to help resolve any issues of concern.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Avoid using staff as threats to admonish children’s behaviour. </w:t>
      </w:r>
    </w:p>
    <w:p w:rsidR="0077317C" w:rsidRDefault="0077317C" w:rsidP="0077317C">
      <w:pPr>
        <w:pStyle w:val="ListParagraph"/>
        <w:rPr>
          <w:rFonts w:ascii="Gill Sans MT" w:hAnsi="Gill Sans MT"/>
        </w:rPr>
      </w:pPr>
    </w:p>
    <w:p w:rsidR="00E72A3F" w:rsidRDefault="0064474B" w:rsidP="00E72A3F">
      <w:pPr>
        <w:pStyle w:val="Default"/>
        <w:numPr>
          <w:ilvl w:val="0"/>
          <w:numId w:val="1"/>
        </w:numPr>
        <w:rPr>
          <w:rFonts w:ascii="Gill Sans MT" w:hAnsi="Gill Sans MT"/>
        </w:rPr>
      </w:pPr>
      <w:r w:rsidRPr="00E72A3F">
        <w:rPr>
          <w:rFonts w:ascii="Gill Sans MT" w:hAnsi="Gill Sans MT"/>
        </w:rPr>
        <w:t xml:space="preserve">Avoid use of mobile phones when on the school site – </w:t>
      </w:r>
      <w:proofErr w:type="spellStart"/>
      <w:r w:rsidRPr="00E72A3F">
        <w:rPr>
          <w:rFonts w:ascii="Gill Sans MT" w:hAnsi="Gill Sans MT"/>
        </w:rPr>
        <w:t>e.g</w:t>
      </w:r>
      <w:proofErr w:type="spellEnd"/>
      <w:r w:rsidRPr="00E72A3F">
        <w:rPr>
          <w:rFonts w:ascii="Gill Sans MT" w:hAnsi="Gill Sans MT"/>
        </w:rPr>
        <w:t xml:space="preserve"> when collecting or dropping off children, when talking to staff, at shows &amp; concerts, at meetings or parent consultations.</w:t>
      </w:r>
    </w:p>
    <w:p w:rsidR="00E72A3F" w:rsidRDefault="00E72A3F" w:rsidP="00E72A3F">
      <w:pPr>
        <w:pStyle w:val="ListParagraph"/>
        <w:rPr>
          <w:rFonts w:ascii="Gill Sans MT" w:hAnsi="Gill Sans MT"/>
        </w:rPr>
      </w:pPr>
    </w:p>
    <w:p w:rsidR="00E72A3F" w:rsidRDefault="00E72A3F" w:rsidP="0077317C">
      <w:pPr>
        <w:pStyle w:val="Default"/>
        <w:numPr>
          <w:ilvl w:val="0"/>
          <w:numId w:val="1"/>
        </w:numPr>
        <w:rPr>
          <w:rFonts w:ascii="Gill Sans MT" w:hAnsi="Gill Sans MT"/>
        </w:rPr>
      </w:pPr>
      <w:r>
        <w:rPr>
          <w:rFonts w:ascii="Gill Sans MT" w:hAnsi="Gill Sans MT"/>
        </w:rPr>
        <w:t>Collect children on time at the end of the school day or from clubs and after school care. If parents are unavoidably delayed we would expect a phone call to keep us informed.</w:t>
      </w:r>
    </w:p>
    <w:p w:rsidR="00C40E2B" w:rsidRDefault="00C40E2B" w:rsidP="00C40E2B">
      <w:pPr>
        <w:pStyle w:val="ListParagraph"/>
        <w:rPr>
          <w:rFonts w:ascii="Gill Sans MT" w:hAnsi="Gill Sans MT"/>
        </w:rPr>
      </w:pPr>
    </w:p>
    <w:p w:rsidR="00C40E2B" w:rsidRDefault="00C40E2B" w:rsidP="0077317C">
      <w:pPr>
        <w:pStyle w:val="Default"/>
        <w:numPr>
          <w:ilvl w:val="0"/>
          <w:numId w:val="1"/>
        </w:numPr>
        <w:rPr>
          <w:rFonts w:ascii="Gill Sans MT" w:hAnsi="Gill Sans MT"/>
        </w:rPr>
      </w:pPr>
      <w:r>
        <w:rPr>
          <w:rFonts w:ascii="Gill Sans MT" w:hAnsi="Gill Sans MT"/>
        </w:rPr>
        <w:lastRenderedPageBreak/>
        <w:t xml:space="preserve">Dress appropriately when on school grounds.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rPr>
      </w:pPr>
      <w:r>
        <w:rPr>
          <w:rFonts w:ascii="Gill Sans MT" w:hAnsi="Gill Sans MT"/>
        </w:rPr>
        <w:t>Take responsibility for the behaviour of other siblings who do not attend Holly Park.</w:t>
      </w:r>
    </w:p>
    <w:p w:rsidR="00BF62D2" w:rsidRDefault="00BF62D2" w:rsidP="00BF62D2">
      <w:pPr>
        <w:pStyle w:val="ListParagraph"/>
        <w:rPr>
          <w:rFonts w:ascii="Gill Sans MT" w:hAnsi="Gill Sans MT"/>
        </w:rPr>
      </w:pPr>
    </w:p>
    <w:p w:rsidR="00BF62D2" w:rsidRDefault="00BF62D2" w:rsidP="0077317C">
      <w:pPr>
        <w:pStyle w:val="Default"/>
        <w:numPr>
          <w:ilvl w:val="0"/>
          <w:numId w:val="1"/>
        </w:numPr>
        <w:rPr>
          <w:rFonts w:ascii="Gill Sans MT" w:hAnsi="Gill Sans MT"/>
        </w:rPr>
      </w:pPr>
      <w:r>
        <w:rPr>
          <w:rFonts w:ascii="Gill Sans MT" w:hAnsi="Gill Sans MT"/>
        </w:rPr>
        <w:t>Show respect for school procedures and follow instructions at concerts, shows</w:t>
      </w:r>
      <w:r w:rsidR="00BE0BA0">
        <w:rPr>
          <w:rFonts w:ascii="Gill Sans MT" w:hAnsi="Gill Sans MT"/>
        </w:rPr>
        <w:t>, sports days</w:t>
      </w:r>
      <w:r>
        <w:rPr>
          <w:rFonts w:ascii="Gill Sans MT" w:hAnsi="Gill Sans MT"/>
        </w:rPr>
        <w:t xml:space="preserve"> and other events. E.g Not talking through concerts, turning mobiles off, not putting photos/video on social media. </w:t>
      </w:r>
      <w:r w:rsidR="00BE0BA0">
        <w:rPr>
          <w:rFonts w:ascii="Gill Sans MT" w:hAnsi="Gill Sans MT"/>
        </w:rPr>
        <w:t>These instructions are given in the best interests of the children and for reasons of health and safety.</w:t>
      </w:r>
    </w:p>
    <w:p w:rsidR="00BE0BA0" w:rsidRDefault="00BE0BA0" w:rsidP="00BE0BA0">
      <w:pPr>
        <w:pStyle w:val="Default"/>
        <w:ind w:left="720"/>
        <w:rPr>
          <w:rFonts w:ascii="Gill Sans MT" w:hAnsi="Gill Sans MT"/>
        </w:rPr>
      </w:pPr>
    </w:p>
    <w:p w:rsidR="00C40E2B" w:rsidRDefault="00BE0BA0" w:rsidP="00C40E2B">
      <w:pPr>
        <w:pStyle w:val="Default"/>
        <w:numPr>
          <w:ilvl w:val="0"/>
          <w:numId w:val="1"/>
        </w:numPr>
        <w:rPr>
          <w:rFonts w:ascii="Gill Sans MT" w:hAnsi="Gill Sans MT"/>
        </w:rPr>
      </w:pPr>
      <w:r w:rsidRPr="00BE0BA0">
        <w:rPr>
          <w:rFonts w:ascii="Gill Sans MT" w:hAnsi="Gill Sans MT"/>
        </w:rPr>
        <w:t>Refrain from putting images of Holly Park children (other than their own if they wish) on the Internet or social media.</w:t>
      </w:r>
      <w:r w:rsidR="00BD3173">
        <w:rPr>
          <w:rFonts w:ascii="Gill Sans MT" w:hAnsi="Gill Sans MT"/>
        </w:rPr>
        <w:t xml:space="preserve"> This includes school WhatsApp groups.</w:t>
      </w:r>
    </w:p>
    <w:p w:rsidR="000E2CFC" w:rsidRDefault="000E2CFC" w:rsidP="000E2CFC">
      <w:pPr>
        <w:pStyle w:val="ListParagraph"/>
        <w:rPr>
          <w:rFonts w:ascii="Gill Sans MT" w:hAnsi="Gill Sans MT"/>
        </w:rPr>
      </w:pPr>
    </w:p>
    <w:p w:rsidR="000E2CFC" w:rsidRDefault="000E2CFC" w:rsidP="00C40E2B">
      <w:pPr>
        <w:pStyle w:val="Default"/>
        <w:numPr>
          <w:ilvl w:val="0"/>
          <w:numId w:val="1"/>
        </w:numPr>
        <w:rPr>
          <w:rFonts w:ascii="Gill Sans MT" w:hAnsi="Gill Sans MT"/>
        </w:rPr>
      </w:pPr>
      <w:r>
        <w:rPr>
          <w:rFonts w:ascii="Gill Sans MT" w:hAnsi="Gill Sans MT"/>
        </w:rPr>
        <w:t>Think about the health and safety of our pupils and refrain from parking or pulling up onto the zig zags outside the school during restricted hours. They should also refrain from parking in the staff car park.</w:t>
      </w:r>
    </w:p>
    <w:p w:rsidR="007D7A53" w:rsidRDefault="007D7A53" w:rsidP="007D7A53">
      <w:pPr>
        <w:pStyle w:val="ListParagraph"/>
        <w:rPr>
          <w:rFonts w:ascii="Gill Sans MT" w:hAnsi="Gill Sans MT"/>
        </w:rPr>
      </w:pPr>
    </w:p>
    <w:p w:rsidR="007D7A53" w:rsidRDefault="007D7A53" w:rsidP="00C40E2B">
      <w:pPr>
        <w:pStyle w:val="Default"/>
        <w:numPr>
          <w:ilvl w:val="0"/>
          <w:numId w:val="1"/>
        </w:numPr>
        <w:rPr>
          <w:rFonts w:ascii="Gill Sans MT" w:hAnsi="Gill Sans MT"/>
        </w:rPr>
      </w:pPr>
      <w:r>
        <w:rPr>
          <w:rFonts w:ascii="Gill Sans MT" w:hAnsi="Gill Sans MT"/>
        </w:rPr>
        <w:t>Refrain from entering</w:t>
      </w:r>
      <w:r w:rsidR="002C6706">
        <w:rPr>
          <w:rFonts w:ascii="Gill Sans MT" w:hAnsi="Gill Sans MT"/>
        </w:rPr>
        <w:t xml:space="preserve"> pupil areas such as toilets,</w:t>
      </w:r>
      <w:r>
        <w:rPr>
          <w:rFonts w:ascii="Gill Sans MT" w:hAnsi="Gill Sans MT"/>
        </w:rPr>
        <w:t xml:space="preserve"> classrooms and other school buildings (</w:t>
      </w:r>
      <w:proofErr w:type="spellStart"/>
      <w:r>
        <w:rPr>
          <w:rFonts w:ascii="Gill Sans MT" w:hAnsi="Gill Sans MT"/>
        </w:rPr>
        <w:t>e.g</w:t>
      </w:r>
      <w:proofErr w:type="spellEnd"/>
      <w:r>
        <w:rPr>
          <w:rFonts w:ascii="Gill Sans MT" w:hAnsi="Gill Sans MT"/>
        </w:rPr>
        <w:t xml:space="preserve"> the Junior building) unless directed to by a member of school staff</w:t>
      </w:r>
    </w:p>
    <w:p w:rsidR="006B77A7" w:rsidRDefault="006B77A7" w:rsidP="006B77A7">
      <w:pPr>
        <w:pStyle w:val="ListParagraph"/>
        <w:rPr>
          <w:rFonts w:ascii="Gill Sans MT" w:hAnsi="Gill Sans MT"/>
        </w:rPr>
      </w:pPr>
    </w:p>
    <w:p w:rsidR="006B77A7" w:rsidRPr="00BE0BA0" w:rsidRDefault="006B77A7" w:rsidP="00C40E2B">
      <w:pPr>
        <w:pStyle w:val="Default"/>
        <w:numPr>
          <w:ilvl w:val="0"/>
          <w:numId w:val="1"/>
        </w:numPr>
        <w:rPr>
          <w:rFonts w:ascii="Gill Sans MT" w:hAnsi="Gill Sans MT"/>
        </w:rPr>
      </w:pPr>
      <w:r>
        <w:rPr>
          <w:rFonts w:ascii="Gill Sans MT" w:hAnsi="Gill Sans MT"/>
        </w:rPr>
        <w:t xml:space="preserve">Show respect for the private lives of school staff and not ask questions about their private lives </w:t>
      </w:r>
      <w:proofErr w:type="spellStart"/>
      <w:r>
        <w:rPr>
          <w:rFonts w:ascii="Gill Sans MT" w:hAnsi="Gill Sans MT"/>
        </w:rPr>
        <w:t>e,g</w:t>
      </w:r>
      <w:proofErr w:type="spellEnd"/>
      <w:r>
        <w:rPr>
          <w:rFonts w:ascii="Gill Sans MT" w:hAnsi="Gill Sans MT"/>
        </w:rPr>
        <w:t xml:space="preserve"> sexual orientation, marital status, children etc</w:t>
      </w:r>
    </w:p>
    <w:p w:rsidR="00C40E2B" w:rsidRDefault="00C40E2B" w:rsidP="00C40E2B">
      <w:pPr>
        <w:pStyle w:val="Default"/>
        <w:ind w:left="720"/>
        <w:rPr>
          <w:rFonts w:ascii="Gill Sans MT" w:hAnsi="Gill Sans MT"/>
        </w:rPr>
      </w:pPr>
    </w:p>
    <w:p w:rsidR="0077317C" w:rsidRDefault="0077317C" w:rsidP="0077317C">
      <w:pPr>
        <w:pStyle w:val="Default"/>
        <w:rPr>
          <w:rFonts w:ascii="Gill Sans MT" w:hAnsi="Gill Sans MT"/>
          <w:b/>
          <w:bCs/>
        </w:rPr>
      </w:pPr>
      <w:r w:rsidRPr="0077317C">
        <w:rPr>
          <w:rFonts w:ascii="Gill Sans MT" w:hAnsi="Gill Sans MT"/>
          <w:b/>
          <w:bCs/>
        </w:rPr>
        <w:t xml:space="preserve">In order to support a peaceful and safe school environment the school cannot tolerate parents, carers and visitors exhibiting the following: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Disruptive behaviour which interferes or threatens to interfere with the operation of a classroom, an employee’s office, office area or any other area of the school grounds including team matches.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Using loud/or offensive language, swearing, cursing, using profane language or displaying temper.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Threatening to do actual bodily har</w:t>
      </w:r>
      <w:r w:rsidR="00424CBE">
        <w:rPr>
          <w:rFonts w:ascii="Gill Sans MT" w:hAnsi="Gill Sans MT"/>
        </w:rPr>
        <w:t>m to a member of school staff, g</w:t>
      </w:r>
      <w:r w:rsidRPr="0077317C">
        <w:rPr>
          <w:rFonts w:ascii="Gill Sans MT" w:hAnsi="Gill Sans MT"/>
        </w:rPr>
        <w:t xml:space="preserve">overnor, visitor, fellow parent/carer or pupil regardless of whether or not the behaviour constitutes a criminal offence. </w:t>
      </w:r>
    </w:p>
    <w:p w:rsidR="0077317C" w:rsidRPr="0077317C" w:rsidRDefault="0077317C" w:rsidP="0077317C">
      <w:pPr>
        <w:pStyle w:val="Default"/>
        <w:rPr>
          <w:rFonts w:ascii="Gill Sans MT" w:hAnsi="Gill Sans MT"/>
        </w:rPr>
      </w:pPr>
    </w:p>
    <w:p w:rsidR="00DB088A" w:rsidRPr="00DB088A" w:rsidRDefault="0077317C" w:rsidP="0077317C">
      <w:pPr>
        <w:pStyle w:val="Default"/>
        <w:numPr>
          <w:ilvl w:val="0"/>
          <w:numId w:val="1"/>
        </w:numPr>
        <w:rPr>
          <w:rFonts w:ascii="Gill Sans MT" w:hAnsi="Gill Sans MT"/>
        </w:rPr>
      </w:pPr>
      <w:r w:rsidRPr="00DB088A">
        <w:rPr>
          <w:rFonts w:ascii="Gill Sans MT" w:hAnsi="Gill Sans MT"/>
        </w:rPr>
        <w:t xml:space="preserve">Damaging or destroying school property.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Abusive or threatening e-mails or text/voicemail/phone messages or other written communication </w:t>
      </w:r>
    </w:p>
    <w:p w:rsidR="0077317C" w:rsidRPr="0077317C" w:rsidRDefault="0077317C" w:rsidP="0077317C">
      <w:pPr>
        <w:pStyle w:val="Default"/>
        <w:ind w:left="720"/>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Defamatory, offensive or derogatory comments regarding the school or any of the pupils/parent/staff, at the school on Facebook</w:t>
      </w:r>
      <w:r w:rsidR="00424CBE">
        <w:rPr>
          <w:rFonts w:ascii="Gill Sans MT" w:hAnsi="Gill Sans MT"/>
          <w:color w:val="auto"/>
        </w:rPr>
        <w:t>, Twitter</w:t>
      </w:r>
      <w:r w:rsidRPr="0077317C">
        <w:rPr>
          <w:rFonts w:ascii="Gill Sans MT" w:hAnsi="Gill Sans MT"/>
          <w:color w:val="auto"/>
        </w:rPr>
        <w:t xml:space="preserve">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The use of physical aggression towards another adult or child. This includes physical punishment against your own child on school premises.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color w:val="auto"/>
        </w:rPr>
      </w:pPr>
      <w:r>
        <w:rPr>
          <w:rFonts w:ascii="Gill Sans MT" w:hAnsi="Gill Sans MT"/>
          <w:color w:val="auto"/>
        </w:rPr>
        <w:lastRenderedPageBreak/>
        <w:t>The use of verbal aggression or abusive language towards another adult or child</w:t>
      </w:r>
    </w:p>
    <w:p w:rsidR="0077317C" w:rsidRDefault="0077317C" w:rsidP="0077317C">
      <w:pPr>
        <w:pStyle w:val="ListParagraph"/>
        <w:rPr>
          <w:rFonts w:ascii="Gill Sans MT" w:hAnsi="Gill Sans MT"/>
        </w:rPr>
      </w:pPr>
    </w:p>
    <w:p w:rsidR="00ED1322" w:rsidRPr="00ED1322" w:rsidRDefault="0077317C" w:rsidP="00ED1322">
      <w:pPr>
        <w:pStyle w:val="ListParagraph"/>
        <w:numPr>
          <w:ilvl w:val="0"/>
          <w:numId w:val="4"/>
        </w:numPr>
        <w:rPr>
          <w:sz w:val="24"/>
          <w:szCs w:val="24"/>
        </w:rPr>
      </w:pPr>
      <w:r w:rsidRPr="00ED1322">
        <w:rPr>
          <w:rFonts w:ascii="Gill Sans MT" w:hAnsi="Gill Sans MT"/>
          <w:sz w:val="24"/>
          <w:szCs w:val="24"/>
        </w:rPr>
        <w:t xml:space="preserve">Approaching </w:t>
      </w:r>
      <w:r w:rsidR="001B1554" w:rsidRPr="00ED1322">
        <w:rPr>
          <w:rFonts w:ascii="Gill Sans MT" w:hAnsi="Gill Sans MT"/>
          <w:sz w:val="24"/>
          <w:szCs w:val="24"/>
        </w:rPr>
        <w:t xml:space="preserve">another parent or </w:t>
      </w:r>
      <w:r w:rsidRPr="00ED1322">
        <w:rPr>
          <w:rFonts w:ascii="Gill Sans MT" w:hAnsi="Gill Sans MT"/>
          <w:sz w:val="24"/>
          <w:szCs w:val="24"/>
        </w:rPr>
        <w:t>someone else’s child in order to discuss</w:t>
      </w:r>
      <w:r w:rsidR="00ED1322" w:rsidRPr="00ED1322">
        <w:rPr>
          <w:rFonts w:ascii="Gill Sans MT" w:hAnsi="Gill Sans MT"/>
          <w:sz w:val="24"/>
          <w:szCs w:val="24"/>
        </w:rPr>
        <w:t xml:space="preserve"> issues</w:t>
      </w:r>
      <w:r w:rsidRPr="00ED1322">
        <w:rPr>
          <w:rFonts w:ascii="Gill Sans MT" w:hAnsi="Gill Sans MT"/>
          <w:sz w:val="24"/>
          <w:szCs w:val="24"/>
        </w:rPr>
        <w:t xml:space="preserve"> or chastise them because of the actions of this child towards their own child. </w:t>
      </w:r>
      <w:r w:rsidR="00ED1322" w:rsidRPr="00ED1322">
        <w:rPr>
          <w:rFonts w:ascii="Gill Sans MT" w:hAnsi="Gill Sans MT"/>
          <w:sz w:val="24"/>
          <w:szCs w:val="24"/>
        </w:rPr>
        <w:t>P</w:t>
      </w:r>
      <w:r w:rsidR="00ED1322" w:rsidRPr="00ED1322">
        <w:rPr>
          <w:sz w:val="24"/>
          <w:szCs w:val="24"/>
        </w:rPr>
        <w:t>lease speak with the class teacher. It is</w:t>
      </w:r>
      <w:bookmarkStart w:id="0" w:name="_GoBack"/>
      <w:bookmarkEnd w:id="0"/>
      <w:r w:rsidR="00ED1322" w:rsidRPr="00ED1322">
        <w:rPr>
          <w:sz w:val="24"/>
          <w:szCs w:val="24"/>
        </w:rPr>
        <w:t xml:space="preserve"> much better for the teacher to speak to other parents. We ask you to do this as otherwise it can lead to unnecessary tension, worry, anger or upset between parents.</w:t>
      </w: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Smoking and consumption of alcohol or other drugs whilst on school property.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Dogs being brought on to school premises. </w:t>
      </w:r>
    </w:p>
    <w:p w:rsidR="00DB088A" w:rsidRDefault="00DB088A" w:rsidP="00DB088A">
      <w:pPr>
        <w:pStyle w:val="ListParagraph"/>
        <w:rPr>
          <w:rFonts w:ascii="Gill Sans MT" w:hAnsi="Gill Sans MT"/>
        </w:rPr>
      </w:pPr>
    </w:p>
    <w:p w:rsidR="0077317C" w:rsidRPr="00DB088A" w:rsidRDefault="00DB088A" w:rsidP="0077317C">
      <w:pPr>
        <w:pStyle w:val="Default"/>
        <w:numPr>
          <w:ilvl w:val="0"/>
          <w:numId w:val="1"/>
        </w:numPr>
        <w:rPr>
          <w:rFonts w:ascii="Gill Sans MT" w:hAnsi="Gill Sans MT"/>
          <w:color w:val="auto"/>
        </w:rPr>
      </w:pPr>
      <w:r w:rsidRPr="00DB088A">
        <w:rPr>
          <w:rFonts w:ascii="Gill Sans MT" w:hAnsi="Gill Sans MT"/>
          <w:color w:val="auto"/>
        </w:rPr>
        <w:t>Si</w:t>
      </w:r>
      <w:r w:rsidR="00BE0BA0">
        <w:rPr>
          <w:rFonts w:ascii="Gill Sans MT" w:hAnsi="Gill Sans MT"/>
          <w:color w:val="auto"/>
        </w:rPr>
        <w:t>blings who do not attend Holly P</w:t>
      </w:r>
      <w:r w:rsidRPr="00DB088A">
        <w:rPr>
          <w:rFonts w:ascii="Gill Sans MT" w:hAnsi="Gill Sans MT"/>
          <w:color w:val="auto"/>
        </w:rPr>
        <w:t xml:space="preserve">ark </w:t>
      </w:r>
      <w:r w:rsidR="002F0EB3">
        <w:rPr>
          <w:rFonts w:ascii="Gill Sans MT" w:hAnsi="Gill Sans MT"/>
          <w:color w:val="auto"/>
        </w:rPr>
        <w:t xml:space="preserve">should not be </w:t>
      </w:r>
      <w:r w:rsidRPr="00DB088A">
        <w:rPr>
          <w:rFonts w:ascii="Gill Sans MT" w:hAnsi="Gill Sans MT"/>
          <w:color w:val="auto"/>
        </w:rPr>
        <w:t>wandering around the school playgrounds, entering school buildings or showing aggressive behaviour (physical or verbal) to other parents, pupils or staff</w:t>
      </w:r>
    </w:p>
    <w:p w:rsidR="0064474B" w:rsidRPr="0077317C" w:rsidRDefault="0064474B" w:rsidP="0077317C">
      <w:pPr>
        <w:pStyle w:val="Default"/>
        <w:rPr>
          <w:rFonts w:ascii="Gill Sans MT" w:hAnsi="Gill Sans MT"/>
          <w:color w:val="auto"/>
        </w:rPr>
      </w:pPr>
    </w:p>
    <w:p w:rsidR="00DB088A" w:rsidRDefault="00DB088A" w:rsidP="0077317C">
      <w:pPr>
        <w:pStyle w:val="Default"/>
        <w:rPr>
          <w:rFonts w:ascii="Gill Sans MT" w:hAnsi="Gill Sans MT"/>
          <w:color w:val="auto"/>
        </w:rPr>
      </w:pPr>
    </w:p>
    <w:p w:rsidR="0077317C" w:rsidRPr="0064474B" w:rsidRDefault="0077317C" w:rsidP="0077317C">
      <w:pPr>
        <w:pStyle w:val="Default"/>
        <w:rPr>
          <w:rFonts w:ascii="Gill Sans MT" w:hAnsi="Gill Sans MT"/>
          <w:b/>
          <w:color w:val="auto"/>
        </w:rPr>
      </w:pPr>
      <w:r w:rsidRPr="0077317C">
        <w:rPr>
          <w:rFonts w:ascii="Gill Sans MT" w:hAnsi="Gill Sans MT"/>
          <w:color w:val="auto"/>
        </w:rPr>
        <w:t xml:space="preserve">Should </w:t>
      </w:r>
      <w:r w:rsidRPr="0077317C">
        <w:rPr>
          <w:rFonts w:ascii="Gill Sans MT" w:hAnsi="Gill Sans MT"/>
          <w:b/>
          <w:bCs/>
          <w:color w:val="auto"/>
        </w:rPr>
        <w:t xml:space="preserve">any </w:t>
      </w:r>
      <w:r w:rsidRPr="0077317C">
        <w:rPr>
          <w:rFonts w:ascii="Gill Sans MT" w:hAnsi="Gill Sans MT"/>
          <w:color w:val="auto"/>
        </w:rPr>
        <w:t>of the above behaviour occur on school premises</w:t>
      </w:r>
      <w:r w:rsidR="00473542">
        <w:rPr>
          <w:rFonts w:ascii="Gill Sans MT" w:hAnsi="Gill Sans MT"/>
          <w:color w:val="auto"/>
        </w:rPr>
        <w:t xml:space="preserve"> (or outside the school gates)</w:t>
      </w:r>
      <w:r w:rsidRPr="0077317C">
        <w:rPr>
          <w:rFonts w:ascii="Gill Sans MT" w:hAnsi="Gill Sans MT"/>
          <w:color w:val="auto"/>
        </w:rPr>
        <w:t xml:space="preserve"> the school may feel it is necessary to contact appropriate authorities and </w:t>
      </w:r>
      <w:r w:rsidRPr="0064474B">
        <w:rPr>
          <w:rFonts w:ascii="Gill Sans MT" w:hAnsi="Gill Sans MT"/>
          <w:b/>
          <w:color w:val="auto"/>
        </w:rPr>
        <w:t xml:space="preserve">ban the offending adult from entering the school grounds.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We trust that parents and carers will assist our school with the implementation of this policy and we thank you for your continuing support of the school. </w:t>
      </w:r>
      <w:r>
        <w:rPr>
          <w:rFonts w:ascii="Gill Sans MT" w:hAnsi="Gill Sans MT"/>
          <w:color w:val="auto"/>
        </w:rPr>
        <w:t xml:space="preserve">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Pr>
          <w:rFonts w:ascii="Gill Sans MT" w:hAnsi="Gill Sans MT"/>
          <w:color w:val="auto"/>
        </w:rPr>
        <w:t>We</w:t>
      </w:r>
      <w:r w:rsidRPr="0077317C">
        <w:rPr>
          <w:rFonts w:ascii="Gill Sans MT" w:hAnsi="Gill Sans MT"/>
          <w:color w:val="auto"/>
        </w:rPr>
        <w:t xml:space="preserve"> would expect that parents would make all persons responsible for collecting children aware of this policy. </w:t>
      </w:r>
    </w:p>
    <w:p w:rsidR="00C63C98" w:rsidRDefault="00C63C98" w:rsidP="0077317C">
      <w:pPr>
        <w:pStyle w:val="Default"/>
        <w:rPr>
          <w:rFonts w:ascii="Gill Sans MT" w:hAnsi="Gill Sans MT"/>
          <w:color w:val="auto"/>
        </w:rPr>
      </w:pPr>
    </w:p>
    <w:p w:rsidR="00C63C98" w:rsidRPr="00C63C98" w:rsidRDefault="00C63C98" w:rsidP="0077317C">
      <w:pPr>
        <w:pStyle w:val="Default"/>
        <w:rPr>
          <w:rFonts w:ascii="Gill Sans MT" w:hAnsi="Gill Sans MT"/>
          <w:b/>
          <w:color w:val="auto"/>
        </w:rPr>
      </w:pPr>
      <w:r w:rsidRPr="00C63C98">
        <w:rPr>
          <w:rFonts w:ascii="Gill Sans MT" w:hAnsi="Gill Sans MT"/>
          <w:b/>
          <w:color w:val="auto"/>
        </w:rPr>
        <w:t>This Code links with UNICEF Rights of the Child</w:t>
      </w: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The best interests of the child must be a top priority in all things</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that</w:t>
      </w:r>
      <w:proofErr w:type="gramEnd"/>
      <w:r w:rsidRPr="00C63C98">
        <w:rPr>
          <w:rFonts w:ascii="UniversLTStd-Light" w:hAnsi="UniversLTStd-Light" w:cs="UniversLTStd-Light"/>
          <w:sz w:val="20"/>
          <w:szCs w:val="20"/>
        </w:rPr>
        <w:t xml:space="preserve"> affect children.</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5</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respect the rights and responsibilities of</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parents</w:t>
      </w:r>
      <w:proofErr w:type="gramEnd"/>
      <w:r w:rsidRPr="00C63C98">
        <w:rPr>
          <w:rFonts w:ascii="UniversLTStd-Light" w:hAnsi="UniversLTStd-Light" w:cs="UniversLTStd-Light"/>
          <w:color w:val="000000"/>
          <w:sz w:val="20"/>
          <w:szCs w:val="20"/>
        </w:rPr>
        <w:t xml:space="preserve"> and carers to direct and guide their children as they</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grow</w:t>
      </w:r>
      <w:proofErr w:type="gramEnd"/>
      <w:r w:rsidRPr="00C63C98">
        <w:rPr>
          <w:rFonts w:ascii="UniversLTStd-Light" w:hAnsi="UniversLTStd-Light" w:cs="UniversLTStd-Light"/>
          <w:sz w:val="20"/>
          <w:szCs w:val="20"/>
        </w:rPr>
        <w:t xml:space="preserve"> up, so that they can enjoy their rights properly.</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14</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Every child has the right to think and believe what they want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and</w:t>
      </w:r>
      <w:proofErr w:type="gramEnd"/>
      <w:r w:rsidRPr="00C63C98">
        <w:rPr>
          <w:rFonts w:ascii="UniversLTStd-Light" w:hAnsi="UniversLTStd-Light" w:cs="UniversLTStd-Light"/>
          <w:color w:val="000000"/>
          <w:sz w:val="20"/>
          <w:szCs w:val="20"/>
        </w:rPr>
        <w:t xml:space="preserve"> to practise their religion, as long as they are not stopping</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other</w:t>
      </w:r>
      <w:proofErr w:type="gramEnd"/>
      <w:r w:rsidRPr="00C63C98">
        <w:rPr>
          <w:rFonts w:ascii="UniversLTStd-Light" w:hAnsi="UniversLTStd-Light" w:cs="UniversLTStd-Light"/>
          <w:color w:val="000000"/>
          <w:sz w:val="20"/>
          <w:szCs w:val="20"/>
        </w:rPr>
        <w:t xml:space="preserve"> people from enjoying their rights. Governments must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respect</w:t>
      </w:r>
      <w:proofErr w:type="gramEnd"/>
      <w:r w:rsidRPr="00C63C98">
        <w:rPr>
          <w:rFonts w:ascii="UniversLTStd-Light" w:hAnsi="UniversLTStd-Light" w:cs="UniversLTStd-Light"/>
          <w:color w:val="000000"/>
          <w:sz w:val="20"/>
          <w:szCs w:val="20"/>
        </w:rPr>
        <w:t xml:space="preserve"> the rights of parents to give their children information</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about</w:t>
      </w:r>
      <w:proofErr w:type="gramEnd"/>
      <w:r w:rsidRPr="00C63C98">
        <w:rPr>
          <w:rFonts w:ascii="UniversLTStd-Light" w:hAnsi="UniversLTStd-Light" w:cs="UniversLTStd-Light"/>
          <w:sz w:val="20"/>
          <w:szCs w:val="20"/>
        </w:rPr>
        <w:t xml:space="preserve"> this right.</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18</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Both parents share responsibility for bringing up their child and</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should</w:t>
      </w:r>
      <w:proofErr w:type="gramEnd"/>
      <w:r w:rsidRPr="00C63C98">
        <w:rPr>
          <w:rFonts w:ascii="UniversLTStd-Light" w:hAnsi="UniversLTStd-Light" w:cs="UniversLTStd-Light"/>
          <w:color w:val="000000"/>
          <w:sz w:val="20"/>
          <w:szCs w:val="20"/>
        </w:rPr>
        <w:t xml:space="preserve"> always consider what is best for the child. Governments</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must</w:t>
      </w:r>
      <w:proofErr w:type="gramEnd"/>
      <w:r w:rsidRPr="00C63C98">
        <w:rPr>
          <w:rFonts w:ascii="UniversLTStd-Light" w:hAnsi="UniversLTStd-Light" w:cs="UniversLTStd-Light"/>
          <w:color w:val="000000"/>
          <w:sz w:val="20"/>
          <w:szCs w:val="20"/>
        </w:rPr>
        <w:t xml:space="preserve"> support parents by giving them the help they need,</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especially</w:t>
      </w:r>
      <w:proofErr w:type="gramEnd"/>
      <w:r w:rsidRPr="00C63C98">
        <w:rPr>
          <w:rFonts w:ascii="UniversLTStd-Light" w:hAnsi="UniversLTStd-Light" w:cs="UniversLTStd-Light"/>
          <w:sz w:val="20"/>
          <w:szCs w:val="20"/>
        </w:rPr>
        <w:t xml:space="preserve"> if the child’s parents work.</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36</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protect children from all other forms of bad</w:t>
      </w:r>
    </w:p>
    <w:p w:rsidR="00C63C98" w:rsidRPr="00C63C98" w:rsidRDefault="00C63C98" w:rsidP="00C63C98">
      <w:pPr>
        <w:pStyle w:val="Default"/>
        <w:rPr>
          <w:rFonts w:ascii="Gill Sans MT" w:hAnsi="Gill Sans MT"/>
          <w:color w:val="auto"/>
          <w:sz w:val="20"/>
          <w:szCs w:val="20"/>
        </w:rPr>
      </w:pPr>
      <w:proofErr w:type="gramStart"/>
      <w:r w:rsidRPr="00C63C98">
        <w:rPr>
          <w:rFonts w:ascii="UniversLTStd-Light" w:hAnsi="UniversLTStd-Light" w:cs="UniversLTStd-Light"/>
          <w:sz w:val="20"/>
          <w:szCs w:val="20"/>
        </w:rPr>
        <w:t>treatment</w:t>
      </w:r>
      <w:proofErr w:type="gramEnd"/>
      <w:r w:rsidRPr="00C63C98">
        <w:rPr>
          <w:rFonts w:ascii="UniversLTStd-Light" w:hAnsi="UniversLTStd-Light" w:cs="UniversLTStd-Light"/>
          <w:sz w:val="20"/>
          <w:szCs w:val="20"/>
        </w:rPr>
        <w:t>.</w:t>
      </w:r>
    </w:p>
    <w:p w:rsidR="0077317C" w:rsidRPr="00C63C98" w:rsidRDefault="0077317C" w:rsidP="0077317C">
      <w:pPr>
        <w:pStyle w:val="Default"/>
        <w:rPr>
          <w:rFonts w:ascii="Gill Sans MT" w:hAnsi="Gill Sans MT"/>
          <w:color w:val="auto"/>
          <w:sz w:val="20"/>
          <w:szCs w:val="20"/>
        </w:rPr>
      </w:pPr>
    </w:p>
    <w:p w:rsidR="0077317C" w:rsidRDefault="0077317C" w:rsidP="0077317C">
      <w:pPr>
        <w:pStyle w:val="Default"/>
        <w:rPr>
          <w:rFonts w:ascii="Gill Sans MT" w:hAnsi="Gill Sans MT"/>
          <w:b/>
          <w:bCs/>
          <w:color w:val="auto"/>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2F417E" w:rsidRDefault="002F417E" w:rsidP="00BC547A">
      <w:pPr>
        <w:rPr>
          <w:b/>
          <w:u w:val="single"/>
        </w:rPr>
      </w:pPr>
    </w:p>
    <w:p w:rsidR="00BC547A" w:rsidRDefault="00BC547A" w:rsidP="00BC547A">
      <w:r w:rsidRPr="00F473C8">
        <w:rPr>
          <w:b/>
          <w:u w:val="single"/>
        </w:rPr>
        <w:t>Document Control</w:t>
      </w:r>
      <w:r>
        <w:tab/>
      </w:r>
      <w:r>
        <w:tab/>
      </w:r>
      <w:r>
        <w:tab/>
      </w:r>
    </w:p>
    <w:p w:rsidR="00BC547A" w:rsidRPr="000B1EDB" w:rsidRDefault="00BC547A" w:rsidP="00BC547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BC547A" w:rsidRPr="00652B33" w:rsidTr="002F417E">
        <w:trPr>
          <w:trHeight w:val="338"/>
        </w:trPr>
        <w:tc>
          <w:tcPr>
            <w:tcW w:w="67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w:t>
            </w:r>
          </w:p>
        </w:tc>
      </w:tr>
      <w:tr w:rsidR="00BC547A" w:rsidTr="002F417E">
        <w:trPr>
          <w:trHeight w:val="360"/>
        </w:trPr>
        <w:tc>
          <w:tcPr>
            <w:tcW w:w="670" w:type="pct"/>
            <w:tcBorders>
              <w:left w:val="single" w:sz="4" w:space="0" w:color="auto"/>
              <w:bottom w:val="single" w:sz="6" w:space="0" w:color="000000"/>
            </w:tcBorders>
            <w:shd w:val="clear" w:color="auto" w:fill="F2F2F2"/>
            <w:vAlign w:val="center"/>
          </w:tcPr>
          <w:p w:rsidR="00BC547A" w:rsidRPr="002658D1" w:rsidRDefault="00BC547A" w:rsidP="003C4B1A">
            <w:pPr>
              <w:rPr>
                <w:sz w:val="20"/>
                <w:szCs w:val="20"/>
              </w:rPr>
            </w:pPr>
            <w:r>
              <w:rPr>
                <w:sz w:val="20"/>
                <w:szCs w:val="20"/>
              </w:rPr>
              <w:t>1.0</w:t>
            </w:r>
          </w:p>
        </w:tc>
        <w:tc>
          <w:tcPr>
            <w:tcW w:w="807" w:type="pct"/>
            <w:tcBorders>
              <w:bottom w:val="single" w:sz="6" w:space="0" w:color="000000"/>
            </w:tcBorders>
            <w:shd w:val="clear" w:color="auto" w:fill="F2F2F2"/>
            <w:vAlign w:val="center"/>
          </w:tcPr>
          <w:p w:rsidR="00BC547A" w:rsidRPr="002658D1" w:rsidRDefault="00057C9C" w:rsidP="003C4B1A">
            <w:pPr>
              <w:rPr>
                <w:sz w:val="20"/>
                <w:szCs w:val="20"/>
              </w:rPr>
            </w:pPr>
            <w:r>
              <w:rPr>
                <w:sz w:val="20"/>
                <w:szCs w:val="20"/>
              </w:rPr>
              <w:t>July 2014</w:t>
            </w:r>
          </w:p>
        </w:tc>
        <w:tc>
          <w:tcPr>
            <w:tcW w:w="1049" w:type="pct"/>
            <w:tcBorders>
              <w:bottom w:val="single" w:sz="6" w:space="0" w:color="000000"/>
            </w:tcBorders>
            <w:shd w:val="clear" w:color="auto" w:fill="F2F2F2"/>
            <w:vAlign w:val="center"/>
          </w:tcPr>
          <w:p w:rsidR="00BC547A" w:rsidRPr="002658D1" w:rsidRDefault="00057C9C" w:rsidP="003C4B1A">
            <w:pPr>
              <w:rPr>
                <w:sz w:val="20"/>
              </w:rPr>
            </w:pPr>
            <w:r>
              <w:rPr>
                <w:sz w:val="20"/>
              </w:rPr>
              <w:t>Ann Pelham</w:t>
            </w:r>
          </w:p>
        </w:tc>
        <w:tc>
          <w:tcPr>
            <w:tcW w:w="2474" w:type="pct"/>
            <w:tcBorders>
              <w:bottom w:val="single" w:sz="6" w:space="0" w:color="000000"/>
              <w:right w:val="single" w:sz="4" w:space="0" w:color="auto"/>
            </w:tcBorders>
            <w:shd w:val="clear" w:color="auto" w:fill="F2F2F2"/>
          </w:tcPr>
          <w:p w:rsidR="00BC547A" w:rsidRPr="002658D1" w:rsidRDefault="00057C9C" w:rsidP="003C4B1A">
            <w:pPr>
              <w:rPr>
                <w:sz w:val="20"/>
              </w:rPr>
            </w:pPr>
            <w:r>
              <w:rPr>
                <w:sz w:val="20"/>
              </w:rPr>
              <w:t>Created in response to an incident</w:t>
            </w:r>
          </w:p>
        </w:tc>
      </w:tr>
      <w:tr w:rsidR="00BC547A" w:rsidTr="002F417E">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szCs w:val="20"/>
              </w:rPr>
            </w:pPr>
            <w:r>
              <w:rPr>
                <w:sz w:val="20"/>
              </w:rPr>
              <w:t>1.1</w:t>
            </w:r>
          </w:p>
        </w:tc>
        <w:tc>
          <w:tcPr>
            <w:tcW w:w="807" w:type="pct"/>
            <w:shd w:val="clear" w:color="auto" w:fill="F2F2F2"/>
            <w:vAlign w:val="center"/>
          </w:tcPr>
          <w:p w:rsidR="00BC547A" w:rsidRPr="002658D1" w:rsidRDefault="00BC547A"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w:t>
            </w:r>
          </w:p>
        </w:tc>
        <w:tc>
          <w:tcPr>
            <w:tcW w:w="2474"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2F417E">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szCs w:val="20"/>
              </w:rPr>
            </w:pPr>
            <w:r>
              <w:rPr>
                <w:sz w:val="20"/>
                <w:szCs w:val="20"/>
              </w:rPr>
              <w:t>1.2</w:t>
            </w:r>
          </w:p>
        </w:tc>
        <w:tc>
          <w:tcPr>
            <w:tcW w:w="807" w:type="pct"/>
            <w:shd w:val="clear" w:color="auto" w:fill="F2F2F2"/>
            <w:vAlign w:val="center"/>
          </w:tcPr>
          <w:p w:rsidR="00BC547A" w:rsidRPr="002658D1" w:rsidRDefault="00057C9C"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 S&amp;PW</w:t>
            </w:r>
          </w:p>
        </w:tc>
        <w:tc>
          <w:tcPr>
            <w:tcW w:w="2474"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2F417E">
        <w:trPr>
          <w:trHeight w:val="360"/>
        </w:trPr>
        <w:tc>
          <w:tcPr>
            <w:tcW w:w="670" w:type="pct"/>
            <w:tcBorders>
              <w:left w:val="single" w:sz="4" w:space="0" w:color="auto"/>
            </w:tcBorders>
            <w:shd w:val="clear" w:color="auto" w:fill="F2F2F2"/>
            <w:vAlign w:val="center"/>
          </w:tcPr>
          <w:p w:rsidR="00BC547A" w:rsidRPr="002658D1" w:rsidRDefault="00BC547A" w:rsidP="003C4B1A">
            <w:pPr>
              <w:rPr>
                <w:sz w:val="20"/>
              </w:rPr>
            </w:pPr>
            <w:r>
              <w:rPr>
                <w:sz w:val="20"/>
              </w:rPr>
              <w:t>1.2</w:t>
            </w:r>
          </w:p>
        </w:tc>
        <w:tc>
          <w:tcPr>
            <w:tcW w:w="807" w:type="pct"/>
            <w:shd w:val="clear" w:color="auto" w:fill="F2F2F2"/>
            <w:vAlign w:val="center"/>
          </w:tcPr>
          <w:p w:rsidR="00BC547A" w:rsidRPr="002658D1" w:rsidRDefault="00057C9C" w:rsidP="003C4B1A">
            <w:pPr>
              <w:rPr>
                <w:sz w:val="20"/>
                <w:szCs w:val="20"/>
              </w:rPr>
            </w:pPr>
            <w:r>
              <w:rPr>
                <w:sz w:val="20"/>
                <w:szCs w:val="20"/>
              </w:rPr>
              <w:t>July 2015</w:t>
            </w:r>
          </w:p>
        </w:tc>
        <w:tc>
          <w:tcPr>
            <w:tcW w:w="1049" w:type="pct"/>
            <w:shd w:val="clear" w:color="auto" w:fill="F2F2F2"/>
            <w:vAlign w:val="center"/>
          </w:tcPr>
          <w:p w:rsidR="00BC547A" w:rsidRPr="002658D1" w:rsidRDefault="00BC547A" w:rsidP="003C4B1A">
            <w:pPr>
              <w:rPr>
                <w:sz w:val="20"/>
              </w:rPr>
            </w:pPr>
            <w:r>
              <w:rPr>
                <w:sz w:val="20"/>
              </w:rPr>
              <w:t>Ann Pelham</w:t>
            </w:r>
          </w:p>
        </w:tc>
        <w:tc>
          <w:tcPr>
            <w:tcW w:w="2474" w:type="pct"/>
            <w:tcBorders>
              <w:right w:val="single" w:sz="4" w:space="0" w:color="auto"/>
            </w:tcBorders>
            <w:shd w:val="clear" w:color="auto" w:fill="F2F2F2"/>
          </w:tcPr>
          <w:p w:rsidR="00BC547A" w:rsidRPr="002658D1" w:rsidRDefault="00BC547A" w:rsidP="00057C9C">
            <w:pPr>
              <w:rPr>
                <w:sz w:val="20"/>
              </w:rPr>
            </w:pPr>
            <w:r>
              <w:rPr>
                <w:sz w:val="20"/>
              </w:rPr>
              <w:t xml:space="preserve">Updated in light of </w:t>
            </w:r>
            <w:r w:rsidR="00057C9C">
              <w:rPr>
                <w:sz w:val="20"/>
              </w:rPr>
              <w:t>practice and reflection on the year</w:t>
            </w:r>
          </w:p>
        </w:tc>
      </w:tr>
      <w:tr w:rsidR="00057C9C" w:rsidTr="002F417E">
        <w:trPr>
          <w:trHeight w:val="360"/>
        </w:trPr>
        <w:tc>
          <w:tcPr>
            <w:tcW w:w="670" w:type="pct"/>
            <w:tcBorders>
              <w:left w:val="single" w:sz="4" w:space="0" w:color="auto"/>
            </w:tcBorders>
            <w:shd w:val="clear" w:color="auto" w:fill="F2F2F2"/>
            <w:vAlign w:val="center"/>
          </w:tcPr>
          <w:p w:rsidR="00057C9C" w:rsidRDefault="00057C9C" w:rsidP="003C4B1A">
            <w:pPr>
              <w:rPr>
                <w:sz w:val="20"/>
              </w:rPr>
            </w:pPr>
            <w:r>
              <w:rPr>
                <w:sz w:val="20"/>
              </w:rPr>
              <w:t>1.3</w:t>
            </w:r>
          </w:p>
        </w:tc>
        <w:tc>
          <w:tcPr>
            <w:tcW w:w="807" w:type="pct"/>
            <w:shd w:val="clear" w:color="auto" w:fill="F2F2F2"/>
            <w:vAlign w:val="center"/>
          </w:tcPr>
          <w:p w:rsidR="00057C9C" w:rsidRDefault="00057C9C" w:rsidP="003C4B1A">
            <w:pPr>
              <w:rPr>
                <w:sz w:val="20"/>
                <w:szCs w:val="20"/>
              </w:rPr>
            </w:pPr>
            <w:r>
              <w:rPr>
                <w:sz w:val="20"/>
                <w:szCs w:val="20"/>
              </w:rPr>
              <w:t>October 2015</w:t>
            </w:r>
          </w:p>
        </w:tc>
        <w:tc>
          <w:tcPr>
            <w:tcW w:w="1049" w:type="pct"/>
            <w:shd w:val="clear" w:color="auto" w:fill="F2F2F2"/>
            <w:vAlign w:val="center"/>
          </w:tcPr>
          <w:p w:rsidR="00057C9C" w:rsidRDefault="00057C9C" w:rsidP="003C4B1A">
            <w:pPr>
              <w:rPr>
                <w:sz w:val="20"/>
              </w:rPr>
            </w:pPr>
            <w:r>
              <w:rPr>
                <w:sz w:val="20"/>
              </w:rPr>
              <w:t>Govs S&amp;PW</w:t>
            </w:r>
          </w:p>
        </w:tc>
        <w:tc>
          <w:tcPr>
            <w:tcW w:w="2474" w:type="pct"/>
            <w:tcBorders>
              <w:right w:val="single" w:sz="4" w:space="0" w:color="auto"/>
            </w:tcBorders>
            <w:shd w:val="clear" w:color="auto" w:fill="F2F2F2"/>
          </w:tcPr>
          <w:p w:rsidR="00057C9C" w:rsidRDefault="0047642B" w:rsidP="00057C9C">
            <w:pPr>
              <w:rPr>
                <w:sz w:val="20"/>
              </w:rPr>
            </w:pPr>
            <w:r>
              <w:rPr>
                <w:sz w:val="20"/>
              </w:rPr>
              <w:t>Updated &amp; Reviewed</w:t>
            </w:r>
          </w:p>
        </w:tc>
      </w:tr>
      <w:tr w:rsidR="0047642B" w:rsidTr="002F417E">
        <w:trPr>
          <w:trHeight w:val="360"/>
        </w:trPr>
        <w:tc>
          <w:tcPr>
            <w:tcW w:w="670" w:type="pct"/>
            <w:tcBorders>
              <w:left w:val="single" w:sz="4" w:space="0" w:color="auto"/>
            </w:tcBorders>
            <w:shd w:val="clear" w:color="auto" w:fill="F2F2F2"/>
            <w:vAlign w:val="center"/>
          </w:tcPr>
          <w:p w:rsidR="0047642B" w:rsidRDefault="0047642B" w:rsidP="003C4B1A">
            <w:pPr>
              <w:rPr>
                <w:sz w:val="20"/>
              </w:rPr>
            </w:pPr>
            <w:r>
              <w:rPr>
                <w:sz w:val="20"/>
              </w:rPr>
              <w:t>1.4</w:t>
            </w:r>
          </w:p>
        </w:tc>
        <w:tc>
          <w:tcPr>
            <w:tcW w:w="807" w:type="pct"/>
            <w:shd w:val="clear" w:color="auto" w:fill="F2F2F2"/>
            <w:vAlign w:val="center"/>
          </w:tcPr>
          <w:p w:rsidR="0047642B" w:rsidRDefault="0047642B" w:rsidP="003C4B1A">
            <w:pPr>
              <w:rPr>
                <w:sz w:val="20"/>
                <w:szCs w:val="20"/>
              </w:rPr>
            </w:pPr>
            <w:r>
              <w:rPr>
                <w:sz w:val="20"/>
                <w:szCs w:val="20"/>
              </w:rPr>
              <w:t>September 2016</w:t>
            </w:r>
          </w:p>
        </w:tc>
        <w:tc>
          <w:tcPr>
            <w:tcW w:w="1049" w:type="pct"/>
            <w:shd w:val="clear" w:color="auto" w:fill="F2F2F2"/>
            <w:vAlign w:val="center"/>
          </w:tcPr>
          <w:p w:rsidR="0047642B" w:rsidRDefault="0047642B" w:rsidP="003C4B1A">
            <w:pPr>
              <w:rPr>
                <w:sz w:val="20"/>
              </w:rPr>
            </w:pPr>
            <w:r>
              <w:rPr>
                <w:sz w:val="20"/>
              </w:rPr>
              <w:t>Govs S&amp;PW</w:t>
            </w:r>
          </w:p>
        </w:tc>
        <w:tc>
          <w:tcPr>
            <w:tcW w:w="2474" w:type="pct"/>
            <w:tcBorders>
              <w:right w:val="single" w:sz="4" w:space="0" w:color="auto"/>
            </w:tcBorders>
            <w:shd w:val="clear" w:color="auto" w:fill="F2F2F2"/>
          </w:tcPr>
          <w:p w:rsidR="0047642B" w:rsidRDefault="0047642B" w:rsidP="00057C9C">
            <w:pPr>
              <w:rPr>
                <w:sz w:val="20"/>
              </w:rPr>
            </w:pPr>
            <w:r>
              <w:rPr>
                <w:sz w:val="20"/>
              </w:rPr>
              <w:t>Updated &amp; Reviewed</w:t>
            </w:r>
          </w:p>
        </w:tc>
      </w:tr>
      <w:tr w:rsidR="0041610D" w:rsidTr="002F417E">
        <w:trPr>
          <w:trHeight w:val="360"/>
        </w:trPr>
        <w:tc>
          <w:tcPr>
            <w:tcW w:w="670" w:type="pct"/>
            <w:tcBorders>
              <w:left w:val="single" w:sz="4" w:space="0" w:color="auto"/>
            </w:tcBorders>
            <w:shd w:val="clear" w:color="auto" w:fill="F2F2F2"/>
            <w:vAlign w:val="center"/>
          </w:tcPr>
          <w:p w:rsidR="0041610D" w:rsidRDefault="0041610D" w:rsidP="003C4B1A">
            <w:pPr>
              <w:rPr>
                <w:sz w:val="20"/>
              </w:rPr>
            </w:pPr>
            <w:r>
              <w:rPr>
                <w:sz w:val="20"/>
              </w:rPr>
              <w:t>1.5</w:t>
            </w:r>
          </w:p>
        </w:tc>
        <w:tc>
          <w:tcPr>
            <w:tcW w:w="807" w:type="pct"/>
            <w:shd w:val="clear" w:color="auto" w:fill="F2F2F2"/>
            <w:vAlign w:val="center"/>
          </w:tcPr>
          <w:p w:rsidR="0041610D" w:rsidRDefault="0041610D" w:rsidP="003C4B1A">
            <w:pPr>
              <w:rPr>
                <w:sz w:val="20"/>
                <w:szCs w:val="20"/>
              </w:rPr>
            </w:pPr>
            <w:r>
              <w:rPr>
                <w:sz w:val="20"/>
                <w:szCs w:val="20"/>
              </w:rPr>
              <w:t>Autumn 2017</w:t>
            </w:r>
          </w:p>
        </w:tc>
        <w:tc>
          <w:tcPr>
            <w:tcW w:w="1049" w:type="pct"/>
            <w:shd w:val="clear" w:color="auto" w:fill="F2F2F2"/>
            <w:vAlign w:val="center"/>
          </w:tcPr>
          <w:p w:rsidR="0041610D" w:rsidRDefault="0041610D" w:rsidP="003C4B1A">
            <w:pPr>
              <w:rPr>
                <w:sz w:val="20"/>
              </w:rPr>
            </w:pPr>
            <w:r>
              <w:rPr>
                <w:sz w:val="20"/>
              </w:rPr>
              <w:t>Govs S&amp;PW</w:t>
            </w:r>
          </w:p>
        </w:tc>
        <w:tc>
          <w:tcPr>
            <w:tcW w:w="2474" w:type="pct"/>
            <w:tcBorders>
              <w:right w:val="single" w:sz="4" w:space="0" w:color="auto"/>
            </w:tcBorders>
            <w:shd w:val="clear" w:color="auto" w:fill="F2F2F2"/>
          </w:tcPr>
          <w:p w:rsidR="0041610D" w:rsidRDefault="0041610D" w:rsidP="00057C9C">
            <w:pPr>
              <w:rPr>
                <w:sz w:val="20"/>
              </w:rPr>
            </w:pPr>
            <w:r>
              <w:rPr>
                <w:sz w:val="20"/>
              </w:rPr>
              <w:t>Updated</w:t>
            </w:r>
          </w:p>
        </w:tc>
      </w:tr>
      <w:tr w:rsidR="00587D3D" w:rsidTr="002F417E">
        <w:trPr>
          <w:trHeight w:val="360"/>
        </w:trPr>
        <w:tc>
          <w:tcPr>
            <w:tcW w:w="670" w:type="pct"/>
            <w:tcBorders>
              <w:left w:val="single" w:sz="4" w:space="0" w:color="auto"/>
            </w:tcBorders>
            <w:shd w:val="clear" w:color="auto" w:fill="F2F2F2"/>
            <w:vAlign w:val="center"/>
          </w:tcPr>
          <w:p w:rsidR="00587D3D" w:rsidRDefault="00587D3D" w:rsidP="00587D3D">
            <w:pPr>
              <w:rPr>
                <w:sz w:val="20"/>
              </w:rPr>
            </w:pPr>
            <w:r>
              <w:rPr>
                <w:sz w:val="20"/>
              </w:rPr>
              <w:t>1.6</w:t>
            </w:r>
          </w:p>
        </w:tc>
        <w:tc>
          <w:tcPr>
            <w:tcW w:w="807" w:type="pct"/>
            <w:shd w:val="clear" w:color="auto" w:fill="F2F2F2"/>
            <w:vAlign w:val="center"/>
          </w:tcPr>
          <w:p w:rsidR="00587D3D" w:rsidRDefault="00587D3D" w:rsidP="00587D3D">
            <w:pPr>
              <w:rPr>
                <w:sz w:val="20"/>
                <w:szCs w:val="20"/>
              </w:rPr>
            </w:pPr>
            <w:r>
              <w:rPr>
                <w:sz w:val="20"/>
                <w:szCs w:val="20"/>
              </w:rPr>
              <w:t>Autumn 2018</w:t>
            </w:r>
          </w:p>
        </w:tc>
        <w:tc>
          <w:tcPr>
            <w:tcW w:w="1049" w:type="pct"/>
            <w:shd w:val="clear" w:color="auto" w:fill="F2F2F2"/>
            <w:vAlign w:val="center"/>
          </w:tcPr>
          <w:p w:rsidR="00587D3D" w:rsidRDefault="00587D3D" w:rsidP="00587D3D">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587D3D" w:rsidRDefault="00587D3D" w:rsidP="00587D3D">
            <w:pPr>
              <w:rPr>
                <w:sz w:val="20"/>
              </w:rPr>
            </w:pPr>
            <w:r>
              <w:rPr>
                <w:sz w:val="20"/>
              </w:rPr>
              <w:t>Updated</w:t>
            </w:r>
          </w:p>
        </w:tc>
      </w:tr>
      <w:tr w:rsidR="002F417E" w:rsidTr="002F417E">
        <w:trPr>
          <w:trHeight w:val="360"/>
        </w:trPr>
        <w:tc>
          <w:tcPr>
            <w:tcW w:w="670" w:type="pct"/>
            <w:tcBorders>
              <w:left w:val="single" w:sz="4" w:space="0" w:color="auto"/>
            </w:tcBorders>
            <w:shd w:val="clear" w:color="auto" w:fill="F2F2F2"/>
            <w:vAlign w:val="center"/>
          </w:tcPr>
          <w:p w:rsidR="002F417E" w:rsidRDefault="002F417E" w:rsidP="002F417E">
            <w:pPr>
              <w:rPr>
                <w:sz w:val="20"/>
              </w:rPr>
            </w:pPr>
            <w:r>
              <w:rPr>
                <w:sz w:val="20"/>
              </w:rPr>
              <w:t>1.7</w:t>
            </w:r>
          </w:p>
        </w:tc>
        <w:tc>
          <w:tcPr>
            <w:tcW w:w="807" w:type="pct"/>
            <w:shd w:val="clear" w:color="auto" w:fill="F2F2F2"/>
            <w:vAlign w:val="center"/>
          </w:tcPr>
          <w:p w:rsidR="002F417E" w:rsidRDefault="002F417E" w:rsidP="002F417E">
            <w:pPr>
              <w:rPr>
                <w:sz w:val="20"/>
                <w:szCs w:val="20"/>
              </w:rPr>
            </w:pPr>
            <w:r>
              <w:rPr>
                <w:sz w:val="20"/>
                <w:szCs w:val="20"/>
              </w:rPr>
              <w:t>Autumn 2019</w:t>
            </w:r>
          </w:p>
        </w:tc>
        <w:tc>
          <w:tcPr>
            <w:tcW w:w="1049" w:type="pct"/>
            <w:shd w:val="clear" w:color="auto" w:fill="F2F2F2"/>
            <w:vAlign w:val="center"/>
          </w:tcPr>
          <w:p w:rsidR="002F417E" w:rsidRDefault="002F417E" w:rsidP="002F417E">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2F417E" w:rsidRDefault="002F417E" w:rsidP="002F417E">
            <w:pPr>
              <w:rPr>
                <w:sz w:val="20"/>
              </w:rPr>
            </w:pPr>
            <w:r>
              <w:rPr>
                <w:sz w:val="20"/>
              </w:rPr>
              <w:t>Updated</w:t>
            </w:r>
          </w:p>
        </w:tc>
      </w:tr>
      <w:tr w:rsidR="00A16A73" w:rsidTr="002F417E">
        <w:trPr>
          <w:trHeight w:val="360"/>
        </w:trPr>
        <w:tc>
          <w:tcPr>
            <w:tcW w:w="670" w:type="pct"/>
            <w:tcBorders>
              <w:left w:val="single" w:sz="4" w:space="0" w:color="auto"/>
            </w:tcBorders>
            <w:shd w:val="clear" w:color="auto" w:fill="F2F2F2"/>
            <w:vAlign w:val="center"/>
          </w:tcPr>
          <w:p w:rsidR="00A16A73" w:rsidRDefault="00A16A73" w:rsidP="002F417E">
            <w:pPr>
              <w:rPr>
                <w:sz w:val="20"/>
              </w:rPr>
            </w:pPr>
            <w:r>
              <w:rPr>
                <w:sz w:val="20"/>
              </w:rPr>
              <w:t>1.8</w:t>
            </w:r>
          </w:p>
        </w:tc>
        <w:tc>
          <w:tcPr>
            <w:tcW w:w="807" w:type="pct"/>
            <w:shd w:val="clear" w:color="auto" w:fill="F2F2F2"/>
            <w:vAlign w:val="center"/>
          </w:tcPr>
          <w:p w:rsidR="00A16A73" w:rsidRDefault="00A16A73" w:rsidP="002F417E">
            <w:pPr>
              <w:rPr>
                <w:sz w:val="20"/>
                <w:szCs w:val="20"/>
              </w:rPr>
            </w:pPr>
            <w:r>
              <w:rPr>
                <w:sz w:val="20"/>
                <w:szCs w:val="20"/>
              </w:rPr>
              <w:t>Autumn 2020</w:t>
            </w:r>
          </w:p>
        </w:tc>
        <w:tc>
          <w:tcPr>
            <w:tcW w:w="1049" w:type="pct"/>
            <w:shd w:val="clear" w:color="auto" w:fill="F2F2F2"/>
            <w:vAlign w:val="center"/>
          </w:tcPr>
          <w:p w:rsidR="00A16A73" w:rsidRDefault="00A16A73" w:rsidP="002F417E">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A16A73" w:rsidRDefault="00A16A73" w:rsidP="002F417E">
            <w:pPr>
              <w:rPr>
                <w:sz w:val="20"/>
              </w:rPr>
            </w:pPr>
            <w:r>
              <w:rPr>
                <w:sz w:val="20"/>
              </w:rPr>
              <w:t>Ratified</w:t>
            </w:r>
          </w:p>
        </w:tc>
      </w:tr>
    </w:tbl>
    <w:p w:rsidR="00BC547A" w:rsidRDefault="00BC547A" w:rsidP="00BC547A">
      <w:pPr>
        <w:rPr>
          <w:b/>
        </w:rPr>
      </w:pPr>
    </w:p>
    <w:p w:rsidR="00BC547A" w:rsidRPr="000B1EDB" w:rsidRDefault="00BC547A" w:rsidP="00BC547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BC547A" w:rsidRPr="00652B33" w:rsidTr="003C4B1A">
        <w:trPr>
          <w:trHeight w:val="338"/>
        </w:trPr>
        <w:tc>
          <w:tcPr>
            <w:tcW w:w="1251" w:type="pct"/>
            <w:tcBorders>
              <w:bottom w:val="single" w:sz="6" w:space="0" w:color="000000"/>
            </w:tcBorders>
            <w:shd w:val="clear" w:color="auto" w:fill="14A44E"/>
          </w:tcPr>
          <w:p w:rsidR="00BC547A" w:rsidRPr="00B54E6A" w:rsidRDefault="00BC547A" w:rsidP="003C4B1A">
            <w:pPr>
              <w:pStyle w:val="Column-RowHeading"/>
              <w:rPr>
                <w:bCs/>
                <w:color w:val="FFFFFF"/>
              </w:rPr>
            </w:pP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Date</w:t>
            </w: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BC547A" w:rsidRPr="002658D1" w:rsidRDefault="00057C9C" w:rsidP="003C4B1A">
            <w:pPr>
              <w:rPr>
                <w:sz w:val="20"/>
                <w:szCs w:val="20"/>
              </w:rPr>
            </w:pPr>
            <w:r>
              <w:rPr>
                <w:sz w:val="20"/>
                <w:szCs w:val="20"/>
              </w:rPr>
              <w:t>Ann Pelham</w:t>
            </w:r>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BC547A" w:rsidRPr="002658D1" w:rsidRDefault="00587D3D" w:rsidP="003C4B1A">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bl>
    <w:p w:rsidR="00BC547A" w:rsidRPr="00D51EA5" w:rsidRDefault="00BC547A" w:rsidP="00BC547A"/>
    <w:p w:rsidR="00BC547A" w:rsidRPr="000B1EDB" w:rsidRDefault="00BC547A" w:rsidP="00BC547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057C9C" w:rsidRPr="00A459F1" w:rsidTr="00057C9C">
        <w:trPr>
          <w:trHeight w:val="338"/>
        </w:trPr>
        <w:tc>
          <w:tcPr>
            <w:tcW w:w="5000" w:type="pct"/>
            <w:tcBorders>
              <w:bottom w:val="single" w:sz="6" w:space="0" w:color="000000"/>
            </w:tcBorders>
            <w:shd w:val="clear" w:color="auto" w:fill="14A44E"/>
          </w:tcPr>
          <w:p w:rsidR="00057C9C" w:rsidRPr="00B54E6A" w:rsidRDefault="00057C9C" w:rsidP="003C4B1A">
            <w:pPr>
              <w:pStyle w:val="Column-RowHeading"/>
              <w:rPr>
                <w:bCs/>
                <w:color w:val="FFFFFF"/>
              </w:rPr>
            </w:pPr>
            <w:r w:rsidRPr="00B54E6A">
              <w:rPr>
                <w:bCs/>
                <w:color w:val="FFFFFF"/>
              </w:rPr>
              <w:t>Shared with</w:t>
            </w:r>
          </w:p>
        </w:tc>
      </w:tr>
      <w:tr w:rsidR="00057C9C" w:rsidTr="00057C9C">
        <w:trPr>
          <w:trHeight w:val="360"/>
        </w:trPr>
        <w:tc>
          <w:tcPr>
            <w:tcW w:w="5000" w:type="pct"/>
            <w:shd w:val="clear" w:color="auto" w:fill="F2F2F2"/>
          </w:tcPr>
          <w:p w:rsidR="00057C9C" w:rsidRDefault="00057C9C" w:rsidP="00BC547A">
            <w:pPr>
              <w:numPr>
                <w:ilvl w:val="0"/>
                <w:numId w:val="3"/>
              </w:numPr>
              <w:spacing w:after="0" w:line="240" w:lineRule="auto"/>
              <w:rPr>
                <w:sz w:val="20"/>
                <w:szCs w:val="20"/>
              </w:rPr>
            </w:pPr>
            <w:r>
              <w:rPr>
                <w:sz w:val="20"/>
                <w:szCs w:val="20"/>
              </w:rPr>
              <w:t>Staff via school server</w:t>
            </w:r>
          </w:p>
          <w:p w:rsidR="00057C9C" w:rsidRDefault="00057C9C" w:rsidP="00BC547A">
            <w:pPr>
              <w:numPr>
                <w:ilvl w:val="0"/>
                <w:numId w:val="3"/>
              </w:numPr>
              <w:spacing w:after="0" w:line="240" w:lineRule="auto"/>
              <w:rPr>
                <w:sz w:val="20"/>
                <w:szCs w:val="20"/>
              </w:rPr>
            </w:pPr>
            <w:r>
              <w:rPr>
                <w:sz w:val="20"/>
                <w:szCs w:val="20"/>
              </w:rPr>
              <w:t>Parents via Website, newsletters &amp; Meet the Teacher packs</w:t>
            </w:r>
          </w:p>
          <w:p w:rsidR="00057C9C" w:rsidRPr="002658D1" w:rsidRDefault="00057C9C" w:rsidP="00BC547A">
            <w:pPr>
              <w:numPr>
                <w:ilvl w:val="0"/>
                <w:numId w:val="3"/>
              </w:numPr>
              <w:spacing w:after="0" w:line="240" w:lineRule="auto"/>
              <w:rPr>
                <w:sz w:val="20"/>
                <w:szCs w:val="20"/>
              </w:rPr>
            </w:pPr>
            <w:r>
              <w:rPr>
                <w:sz w:val="20"/>
                <w:szCs w:val="20"/>
              </w:rPr>
              <w:t>Governors via committee meetings</w:t>
            </w:r>
          </w:p>
        </w:tc>
      </w:tr>
    </w:tbl>
    <w:p w:rsidR="00BC547A" w:rsidRDefault="00BC547A" w:rsidP="00BC547A">
      <w:pPr>
        <w:rPr>
          <w:b/>
        </w:rPr>
      </w:pPr>
    </w:p>
    <w:p w:rsidR="00BC547A" w:rsidRDefault="00BC547A" w:rsidP="00BC547A"/>
    <w:p w:rsidR="00BC547A" w:rsidRDefault="00BC547A" w:rsidP="00BC547A"/>
    <w:p w:rsidR="00BC547A" w:rsidRPr="004332CC" w:rsidRDefault="00BC547A" w:rsidP="00BC547A">
      <w:pPr>
        <w:spacing w:after="45"/>
        <w:ind w:left="720" w:right="120" w:hanging="720"/>
        <w:rPr>
          <w:rFonts w:cs="Arial"/>
        </w:rPr>
      </w:pPr>
    </w:p>
    <w:tbl>
      <w:tblPr>
        <w:tblpPr w:leftFromText="180" w:rightFromText="180" w:vertAnchor="text" w:horzAnchor="margin" w:tblpY="164"/>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57C9C" w:rsidRPr="00A459F1" w:rsidTr="00057C9C">
        <w:trPr>
          <w:trHeight w:val="338"/>
        </w:trPr>
        <w:tc>
          <w:tcPr>
            <w:tcW w:w="2197" w:type="dxa"/>
            <w:tcBorders>
              <w:bottom w:val="single" w:sz="6" w:space="0" w:color="000000"/>
            </w:tcBorders>
            <w:shd w:val="clear" w:color="auto" w:fill="14A44E"/>
          </w:tcPr>
          <w:p w:rsidR="00057C9C" w:rsidRPr="00B54E6A" w:rsidRDefault="00057C9C" w:rsidP="00057C9C">
            <w:pPr>
              <w:pStyle w:val="Column-RowHeading"/>
              <w:rPr>
                <w:bCs/>
                <w:color w:val="FFFFFF"/>
              </w:rPr>
            </w:pPr>
            <w:r w:rsidRPr="00B54E6A">
              <w:rPr>
                <w:bCs/>
                <w:color w:val="FFFFFF"/>
              </w:rPr>
              <w:t>Date for next review</w:t>
            </w:r>
          </w:p>
        </w:tc>
      </w:tr>
      <w:tr w:rsidR="00057C9C" w:rsidTr="00057C9C">
        <w:trPr>
          <w:trHeight w:val="360"/>
        </w:trPr>
        <w:tc>
          <w:tcPr>
            <w:tcW w:w="2197" w:type="dxa"/>
            <w:tcBorders>
              <w:bottom w:val="single" w:sz="6" w:space="0" w:color="000000"/>
              <w:right w:val="single" w:sz="4" w:space="0" w:color="auto"/>
            </w:tcBorders>
            <w:shd w:val="clear" w:color="auto" w:fill="F2F2F2"/>
          </w:tcPr>
          <w:p w:rsidR="00057C9C" w:rsidRPr="002658D1" w:rsidRDefault="00057C9C" w:rsidP="002F417E">
            <w:pPr>
              <w:rPr>
                <w:sz w:val="20"/>
              </w:rPr>
            </w:pPr>
            <w:r>
              <w:rPr>
                <w:sz w:val="20"/>
              </w:rPr>
              <w:t>Autumn Term 20</w:t>
            </w:r>
            <w:r w:rsidR="00A16A73">
              <w:rPr>
                <w:sz w:val="20"/>
              </w:rPr>
              <w:t>21</w:t>
            </w:r>
          </w:p>
        </w:tc>
      </w:tr>
    </w:tbl>
    <w:p w:rsidR="00BC547A" w:rsidRDefault="00BC547A" w:rsidP="00BC547A"/>
    <w:p w:rsidR="00461FD1" w:rsidRDefault="00461FD1" w:rsidP="0077317C">
      <w:pPr>
        <w:pStyle w:val="Default"/>
        <w:rPr>
          <w:rFonts w:ascii="Gill Sans MT" w:hAnsi="Gill Sans MT"/>
          <w:b/>
          <w:bCs/>
          <w:color w:val="auto"/>
        </w:rPr>
      </w:pPr>
    </w:p>
    <w:p w:rsidR="0077317C" w:rsidRDefault="0077317C" w:rsidP="0077317C">
      <w:pPr>
        <w:pStyle w:val="Default"/>
        <w:rPr>
          <w:rFonts w:ascii="Gill Sans MT" w:hAnsi="Gill Sans MT"/>
          <w:b/>
          <w:bCs/>
          <w:color w:val="auto"/>
        </w:rPr>
      </w:pPr>
    </w:p>
    <w:p w:rsidR="0077317C" w:rsidRPr="0077317C" w:rsidRDefault="0077317C" w:rsidP="0077317C">
      <w:pPr>
        <w:pStyle w:val="Default"/>
        <w:rPr>
          <w:rFonts w:ascii="Gill Sans MT" w:hAnsi="Gill Sans MT"/>
          <w:color w:val="auto"/>
        </w:rPr>
      </w:pPr>
      <w:r w:rsidRPr="0077317C">
        <w:rPr>
          <w:rFonts w:ascii="Gill Sans MT" w:hAnsi="Gill Sans MT"/>
          <w:b/>
          <w:bCs/>
          <w:color w:val="auto"/>
        </w:rPr>
        <w:t xml:space="preserve"> </w:t>
      </w:r>
    </w:p>
    <w:p w:rsidR="00057C9C" w:rsidRDefault="00057C9C"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2F417E" w:rsidRDefault="002F417E"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Appendix 1 </w:t>
      </w:r>
    </w:p>
    <w:p w:rsidR="0064474B" w:rsidRPr="0077317C" w:rsidRDefault="0064474B" w:rsidP="0077317C">
      <w:pPr>
        <w:pStyle w:val="Default"/>
        <w:rPr>
          <w:rFonts w:ascii="Gill Sans MT" w:hAnsi="Gill Sans MT"/>
          <w:color w:val="auto"/>
        </w:rPr>
      </w:pPr>
    </w:p>
    <w:p w:rsidR="0077317C" w:rsidRDefault="0077317C" w:rsidP="0077317C">
      <w:pPr>
        <w:pStyle w:val="Default"/>
        <w:rPr>
          <w:rFonts w:ascii="Gill Sans MT" w:hAnsi="Gill Sans MT"/>
          <w:b/>
          <w:bCs/>
          <w:color w:val="auto"/>
        </w:rPr>
      </w:pPr>
      <w:r w:rsidRPr="0077317C">
        <w:rPr>
          <w:rFonts w:ascii="Gill Sans MT" w:hAnsi="Gill Sans MT"/>
          <w:b/>
          <w:bCs/>
          <w:color w:val="auto"/>
        </w:rPr>
        <w:t xml:space="preserve">Inappropriate use of Social Network Site </w:t>
      </w:r>
    </w:p>
    <w:p w:rsidR="0064474B" w:rsidRPr="0077317C" w:rsidRDefault="0064474B" w:rsidP="0077317C">
      <w:pPr>
        <w:pStyle w:val="Default"/>
        <w:rPr>
          <w:rFonts w:ascii="Gill Sans MT" w:hAnsi="Gill Sans MT"/>
          <w:color w:val="auto"/>
        </w:rPr>
      </w:pPr>
    </w:p>
    <w:p w:rsidR="0064474B" w:rsidRDefault="0077317C" w:rsidP="0077317C">
      <w:pPr>
        <w:pStyle w:val="Default"/>
        <w:rPr>
          <w:rFonts w:ascii="Gill Sans MT" w:hAnsi="Gill Sans MT"/>
          <w:color w:val="auto"/>
        </w:rPr>
      </w:pPr>
      <w:r w:rsidRPr="0077317C">
        <w:rPr>
          <w:rFonts w:ascii="Gill Sans MT" w:hAnsi="Gill Sans MT"/>
          <w:color w:val="auto"/>
        </w:rPr>
        <w:t xml:space="preserve">Social media websites are being used increasingly to fuel campaigns and complaints against schools, </w:t>
      </w:r>
      <w:proofErr w:type="spellStart"/>
      <w:r w:rsidRPr="0077317C">
        <w:rPr>
          <w:rFonts w:ascii="Gill Sans MT" w:hAnsi="Gill Sans MT"/>
          <w:color w:val="auto"/>
        </w:rPr>
        <w:t>Headteachers</w:t>
      </w:r>
      <w:proofErr w:type="spellEnd"/>
      <w:r w:rsidRPr="0077317C">
        <w:rPr>
          <w:rFonts w:ascii="Gill Sans MT" w:hAnsi="Gill Sans MT"/>
          <w:color w:val="auto"/>
        </w:rPr>
        <w:t xml:space="preserve">, school staff, and in some cases other parents/pupils. The Governors of </w:t>
      </w:r>
      <w:r>
        <w:rPr>
          <w:rFonts w:ascii="Gill Sans MT" w:hAnsi="Gill Sans MT"/>
          <w:color w:val="auto"/>
        </w:rPr>
        <w:t>Holly Park</w:t>
      </w:r>
      <w:r w:rsidRPr="0077317C">
        <w:rPr>
          <w:rFonts w:ascii="Gill Sans MT" w:hAnsi="Gill Sans MT"/>
          <w:color w:val="auto"/>
        </w:rPr>
        <w:t xml:space="preserve"> considers the use of social media websites being used in this way as unacceptable and not in the best interests of the children or the whole school community.</w:t>
      </w:r>
    </w:p>
    <w:p w:rsidR="0064474B" w:rsidRDefault="0064474B"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Any concerns you may have must be made through the appropriate channels by speaking to the class teacher, the Headteacher or the Chair of Governors, so they can be dealt with fairly, appropriately and effectively for all concerned. </w:t>
      </w:r>
    </w:p>
    <w:p w:rsidR="0064474B" w:rsidRPr="0077317C" w:rsidRDefault="0064474B" w:rsidP="0077317C">
      <w:pPr>
        <w:pStyle w:val="Default"/>
        <w:rPr>
          <w:rFonts w:ascii="Gill Sans MT" w:hAnsi="Gill Sans MT"/>
          <w:color w:val="auto"/>
        </w:rPr>
      </w:pPr>
    </w:p>
    <w:p w:rsidR="0077317C" w:rsidRPr="0077317C" w:rsidRDefault="0077317C" w:rsidP="0077317C">
      <w:pPr>
        <w:pStyle w:val="Default"/>
        <w:rPr>
          <w:rFonts w:ascii="Gill Sans MT" w:hAnsi="Gill Sans MT"/>
          <w:color w:val="auto"/>
        </w:rPr>
      </w:pPr>
      <w:r w:rsidRPr="0077317C">
        <w:rPr>
          <w:rFonts w:ascii="Gill Sans MT" w:hAnsi="Gill Sans MT"/>
          <w:color w:val="auto"/>
        </w:rPr>
        <w:t>In the event that any pupil or parent/carer of a child/</w:t>
      </w:r>
      <w:proofErr w:type="spellStart"/>
      <w:r w:rsidRPr="0077317C">
        <w:rPr>
          <w:rFonts w:ascii="Gill Sans MT" w:hAnsi="Gill Sans MT"/>
          <w:color w:val="auto"/>
        </w:rPr>
        <w:t>ren</w:t>
      </w:r>
      <w:proofErr w:type="spellEnd"/>
      <w:r w:rsidRPr="0077317C">
        <w:rPr>
          <w:rFonts w:ascii="Gill Sans MT" w:hAnsi="Gill Sans MT"/>
          <w:color w:val="auto"/>
        </w:rPr>
        <w:t xml:space="preserve"> being educated </w:t>
      </w:r>
      <w:r>
        <w:rPr>
          <w:rFonts w:ascii="Gill Sans MT" w:hAnsi="Gill Sans MT"/>
          <w:color w:val="auto"/>
        </w:rPr>
        <w:t>at</w:t>
      </w:r>
      <w:r w:rsidRPr="0077317C">
        <w:rPr>
          <w:rFonts w:ascii="Gill Sans MT" w:hAnsi="Gill Sans MT"/>
          <w:color w:val="auto"/>
        </w:rPr>
        <w:t xml:space="preserve"> </w:t>
      </w:r>
      <w:r>
        <w:rPr>
          <w:rFonts w:ascii="Gill Sans MT" w:hAnsi="Gill Sans MT"/>
          <w:color w:val="auto"/>
        </w:rPr>
        <w:t>Holly Park</w:t>
      </w:r>
      <w:r w:rsidRPr="0077317C">
        <w:rPr>
          <w:rFonts w:ascii="Gill Sans MT" w:hAnsi="Gill Sans MT"/>
          <w:color w:val="auto"/>
        </w:rPr>
        <w:t xml:space="preserve"> is found to be posting libellous or defamatory comments on Facebook</w:t>
      </w:r>
      <w:r w:rsidR="00315122">
        <w:rPr>
          <w:rFonts w:ascii="Gill Sans MT" w:hAnsi="Gill Sans MT"/>
          <w:color w:val="auto"/>
        </w:rPr>
        <w:t>, Twitter</w:t>
      </w:r>
      <w:r w:rsidRPr="0077317C">
        <w:rPr>
          <w:rFonts w:ascii="Gill Sans MT" w:hAnsi="Gill Sans MT"/>
          <w:color w:val="auto"/>
        </w:rPr>
        <w:t xml:space="preserve">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77317C" w:rsidRPr="0077317C" w:rsidRDefault="0077317C" w:rsidP="0077317C">
      <w:pPr>
        <w:pStyle w:val="Default"/>
        <w:rPr>
          <w:rFonts w:ascii="Gill Sans MT" w:hAnsi="Gill Sans MT"/>
          <w:color w:val="auto"/>
        </w:rPr>
      </w:pPr>
      <w:r w:rsidRPr="0077317C">
        <w:rPr>
          <w:rFonts w:ascii="Gill Sans MT" w:hAnsi="Gill Sans MT"/>
          <w:color w:val="auto"/>
        </w:rPr>
        <w:t xml:space="preserve">In serious cases the school will also consider its legal options to deal with any such misuse of social networking and other sites. . </w:t>
      </w:r>
    </w:p>
    <w:sectPr w:rsidR="0077317C" w:rsidRPr="0077317C" w:rsidSect="00C40E2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71B6"/>
    <w:multiLevelType w:val="hybridMultilevel"/>
    <w:tmpl w:val="E0FCD4A2"/>
    <w:lvl w:ilvl="0" w:tplc="CBFAAFF6">
      <w:start w:val="3"/>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F47B0"/>
    <w:multiLevelType w:val="hybridMultilevel"/>
    <w:tmpl w:val="0874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668FE"/>
    <w:multiLevelType w:val="hybridMultilevel"/>
    <w:tmpl w:val="2C64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7C"/>
    <w:rsid w:val="00017B23"/>
    <w:rsid w:val="0003069B"/>
    <w:rsid w:val="00057C9C"/>
    <w:rsid w:val="00060E7F"/>
    <w:rsid w:val="000D5E03"/>
    <w:rsid w:val="000E2CFC"/>
    <w:rsid w:val="00126D98"/>
    <w:rsid w:val="00155267"/>
    <w:rsid w:val="001B1554"/>
    <w:rsid w:val="002C6706"/>
    <w:rsid w:val="002F0EB3"/>
    <w:rsid w:val="002F417E"/>
    <w:rsid w:val="00315122"/>
    <w:rsid w:val="00367E52"/>
    <w:rsid w:val="0041610D"/>
    <w:rsid w:val="00424CBE"/>
    <w:rsid w:val="00461FD1"/>
    <w:rsid w:val="00473542"/>
    <w:rsid w:val="0047642B"/>
    <w:rsid w:val="00587D3D"/>
    <w:rsid w:val="00590304"/>
    <w:rsid w:val="005A7A18"/>
    <w:rsid w:val="005E7DF9"/>
    <w:rsid w:val="0064474B"/>
    <w:rsid w:val="006B77A7"/>
    <w:rsid w:val="006C598A"/>
    <w:rsid w:val="006F40F0"/>
    <w:rsid w:val="00735B2D"/>
    <w:rsid w:val="00737775"/>
    <w:rsid w:val="0077317C"/>
    <w:rsid w:val="007D7A53"/>
    <w:rsid w:val="007E6A1B"/>
    <w:rsid w:val="00897F3C"/>
    <w:rsid w:val="008B1487"/>
    <w:rsid w:val="00911E9E"/>
    <w:rsid w:val="00951336"/>
    <w:rsid w:val="00A16A73"/>
    <w:rsid w:val="00A662EB"/>
    <w:rsid w:val="00A96A12"/>
    <w:rsid w:val="00AB4564"/>
    <w:rsid w:val="00B31C4A"/>
    <w:rsid w:val="00BC547A"/>
    <w:rsid w:val="00BD3173"/>
    <w:rsid w:val="00BE0BA0"/>
    <w:rsid w:val="00BF62D2"/>
    <w:rsid w:val="00C40E2B"/>
    <w:rsid w:val="00C63C98"/>
    <w:rsid w:val="00C72B9D"/>
    <w:rsid w:val="00D443C6"/>
    <w:rsid w:val="00D877B9"/>
    <w:rsid w:val="00DB088A"/>
    <w:rsid w:val="00E17047"/>
    <w:rsid w:val="00E44F7A"/>
    <w:rsid w:val="00E72A3F"/>
    <w:rsid w:val="00EA5FE6"/>
    <w:rsid w:val="00ED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9990"/>
  <w15:docId w15:val="{41755A1A-2C6D-4277-968F-15BD373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7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7C"/>
    <w:rPr>
      <w:rFonts w:ascii="Tahoma" w:hAnsi="Tahoma" w:cs="Tahoma"/>
      <w:sz w:val="16"/>
      <w:szCs w:val="16"/>
    </w:rPr>
  </w:style>
  <w:style w:type="paragraph" w:styleId="ListParagraph">
    <w:name w:val="List Paragraph"/>
    <w:basedOn w:val="Normal"/>
    <w:uiPriority w:val="34"/>
    <w:qFormat/>
    <w:rsid w:val="0077317C"/>
    <w:pPr>
      <w:ind w:left="720"/>
      <w:contextualSpacing/>
    </w:pPr>
  </w:style>
  <w:style w:type="paragraph" w:styleId="BodyText2">
    <w:name w:val="Body Text 2"/>
    <w:basedOn w:val="Normal"/>
    <w:link w:val="BodyText2Char"/>
    <w:rsid w:val="00461FD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1FD1"/>
    <w:rPr>
      <w:rFonts w:ascii="Times New Roman" w:eastAsia="Times New Roman" w:hAnsi="Times New Roman" w:cs="Times New Roman"/>
      <w:sz w:val="24"/>
      <w:szCs w:val="20"/>
    </w:rPr>
  </w:style>
  <w:style w:type="paragraph" w:customStyle="1" w:styleId="Column-RowHeading">
    <w:name w:val="Column-Row Heading"/>
    <w:basedOn w:val="Normal"/>
    <w:rsid w:val="00BC547A"/>
    <w:pPr>
      <w:spacing w:before="120" w:after="120" w:line="240" w:lineRule="auto"/>
    </w:pPr>
    <w:rPr>
      <w:rFonts w:ascii="Calibri" w:eastAsia="Times New Roman"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4</cp:revision>
  <dcterms:created xsi:type="dcterms:W3CDTF">2020-12-07T10:42:00Z</dcterms:created>
  <dcterms:modified xsi:type="dcterms:W3CDTF">2020-12-10T16:52:00Z</dcterms:modified>
</cp:coreProperties>
</file>