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D420" w14:textId="77777777" w:rsidR="006509C9" w:rsidRDefault="006509C9" w:rsidP="003E2917">
      <w:pPr>
        <w:jc w:val="center"/>
        <w:rPr>
          <w:rFonts w:ascii="Comic Sans MS" w:hAnsi="Comic Sans MS"/>
          <w:b/>
          <w:sz w:val="34"/>
          <w:szCs w:val="34"/>
          <w:u w:val="single"/>
        </w:rPr>
      </w:pPr>
    </w:p>
    <w:p w14:paraId="19DAB4DB" w14:textId="77777777" w:rsidR="00182779" w:rsidRPr="00142C84" w:rsidRDefault="00182779" w:rsidP="00182779">
      <w:pPr>
        <w:rPr>
          <w:rFonts w:ascii="Gill Sans MT" w:hAnsi="Gill Sans MT"/>
          <w:sz w:val="36"/>
          <w:szCs w:val="36"/>
        </w:rPr>
      </w:pPr>
      <w:r w:rsidRPr="00182779">
        <w:rPr>
          <w:noProof/>
          <w:lang w:val="en-US" w:eastAsia="en-US"/>
        </w:rPr>
        <w:pict w14:anchorId="7378B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5" o:title="bandwsmall"/>
          </v:shape>
        </w:pict>
      </w:r>
      <w:r>
        <w:rPr>
          <w:rFonts w:ascii="Gill Sans MT" w:hAnsi="Gill Sans MT"/>
          <w:sz w:val="36"/>
          <w:szCs w:val="36"/>
        </w:rPr>
        <w:t xml:space="preserve">                                           Holly Park School                                         </w:t>
      </w:r>
    </w:p>
    <w:p w14:paraId="7658F83E" w14:textId="77777777" w:rsidR="00182779" w:rsidRPr="00171F8A" w:rsidRDefault="00182779" w:rsidP="00182779">
      <w:pPr>
        <w:autoSpaceDE w:val="0"/>
        <w:autoSpaceDN w:val="0"/>
        <w:adjustRightInd w:val="0"/>
        <w:jc w:val="right"/>
        <w:rPr>
          <w:rFonts w:ascii="Gill Sans MT" w:hAnsi="Gill Sans MT" w:cs="Arial"/>
          <w:sz w:val="36"/>
          <w:szCs w:val="36"/>
        </w:rPr>
      </w:pPr>
      <w:r>
        <w:rPr>
          <w:rFonts w:ascii="Gill Sans MT" w:hAnsi="Gill Sans MT" w:cs="Arial"/>
          <w:sz w:val="36"/>
          <w:szCs w:val="36"/>
        </w:rPr>
        <w:t>Marking and Feedback</w:t>
      </w:r>
      <w:r w:rsidRPr="00171F8A">
        <w:rPr>
          <w:rFonts w:ascii="Gill Sans MT" w:hAnsi="Gill Sans MT" w:cs="Arial"/>
          <w:sz w:val="36"/>
          <w:szCs w:val="36"/>
        </w:rPr>
        <w:t xml:space="preserve"> Policy</w:t>
      </w:r>
    </w:p>
    <w:p w14:paraId="4E3855B0" w14:textId="77777777" w:rsidR="00940199" w:rsidRDefault="00940199">
      <w:pPr>
        <w:rPr>
          <w:rFonts w:ascii="Gill Sans MT" w:hAnsi="Gill Sans MT"/>
          <w:b/>
          <w:u w:val="single"/>
        </w:rPr>
      </w:pPr>
    </w:p>
    <w:p w14:paraId="623C21D1" w14:textId="77777777" w:rsidR="0093782A" w:rsidRPr="00D84243" w:rsidRDefault="001C6D78">
      <w:pPr>
        <w:rPr>
          <w:rFonts w:ascii="Gill Sans MT" w:hAnsi="Gill Sans MT"/>
          <w:b/>
          <w:u w:val="single"/>
        </w:rPr>
      </w:pPr>
      <w:r w:rsidRPr="00D84243">
        <w:rPr>
          <w:rFonts w:ascii="Gill Sans MT" w:hAnsi="Gill Sans MT"/>
          <w:b/>
          <w:u w:val="single"/>
        </w:rPr>
        <w:t>Rationale</w:t>
      </w:r>
    </w:p>
    <w:p w14:paraId="37EA49CF" w14:textId="77777777" w:rsidR="001C6D78" w:rsidRDefault="00940199" w:rsidP="00FC7687">
      <w:pPr>
        <w:jc w:val="both"/>
        <w:rPr>
          <w:rFonts w:ascii="Gill Sans MT" w:hAnsi="Gill Sans MT" w:cs="Arial"/>
        </w:rPr>
      </w:pPr>
      <w:r>
        <w:rPr>
          <w:rFonts w:ascii="Gill Sans MT" w:hAnsi="Gill Sans MT" w:cs="Arial"/>
        </w:rPr>
        <w:t>Marking</w:t>
      </w:r>
      <w:r w:rsidR="0034276F">
        <w:rPr>
          <w:rFonts w:ascii="Gill Sans MT" w:hAnsi="Gill Sans MT" w:cs="Arial"/>
        </w:rPr>
        <w:t xml:space="preserve"> and feedback</w:t>
      </w:r>
      <w:r>
        <w:rPr>
          <w:rFonts w:ascii="Gill Sans MT" w:hAnsi="Gill Sans MT" w:cs="Arial"/>
        </w:rPr>
        <w:t xml:space="preserve"> is a powerful tool in assessment of learning and all children have the right t</w:t>
      </w:r>
      <w:r w:rsidR="00E173C4">
        <w:rPr>
          <w:rFonts w:ascii="Gill Sans MT" w:hAnsi="Gill Sans MT" w:cs="Arial"/>
        </w:rPr>
        <w:t xml:space="preserve">o have their work acknowledged through </w:t>
      </w:r>
      <w:r w:rsidR="0034276F">
        <w:rPr>
          <w:rFonts w:ascii="Gill Sans MT" w:hAnsi="Gill Sans MT" w:cs="Arial"/>
        </w:rPr>
        <w:t>feedback</w:t>
      </w:r>
      <w:r w:rsidR="00E173C4">
        <w:rPr>
          <w:rFonts w:ascii="Gill Sans MT" w:hAnsi="Gill Sans MT" w:cs="Arial"/>
        </w:rPr>
        <w:t xml:space="preserve"> which demonstrates respect for the work produced. </w:t>
      </w:r>
      <w:r w:rsidR="00E173C4" w:rsidRPr="00E173C4">
        <w:rPr>
          <w:rFonts w:ascii="Gill Sans MT" w:hAnsi="Gill Sans MT" w:cs="Tahoma"/>
          <w:color w:val="000000"/>
        </w:rPr>
        <w:t xml:space="preserve">Regular </w:t>
      </w:r>
      <w:r w:rsidR="0034276F">
        <w:rPr>
          <w:rFonts w:ascii="Gill Sans MT" w:hAnsi="Gill Sans MT" w:cs="Tahoma"/>
          <w:color w:val="000000"/>
        </w:rPr>
        <w:t>feedback</w:t>
      </w:r>
      <w:r w:rsidR="00E173C4" w:rsidRPr="00E173C4">
        <w:rPr>
          <w:rFonts w:ascii="Gill Sans MT" w:hAnsi="Gill Sans MT" w:cs="Tahoma"/>
          <w:color w:val="000000"/>
        </w:rPr>
        <w:t xml:space="preserve"> keeps the teacher in tune with individual need</w:t>
      </w:r>
      <w:r w:rsidR="00E173C4">
        <w:rPr>
          <w:rFonts w:ascii="Gill Sans MT" w:hAnsi="Gill Sans MT" w:cs="Tahoma"/>
          <w:color w:val="000000"/>
        </w:rPr>
        <w:t>s</w:t>
      </w:r>
      <w:r w:rsidR="00E173C4" w:rsidRPr="00E173C4">
        <w:rPr>
          <w:rFonts w:ascii="Gill Sans MT" w:hAnsi="Gill Sans MT" w:cs="Tahoma"/>
          <w:color w:val="000000"/>
        </w:rPr>
        <w:t xml:space="preserve"> and abilities and helps raise standards. </w:t>
      </w:r>
      <w:r w:rsidR="0034276F">
        <w:rPr>
          <w:rFonts w:ascii="Gill Sans MT" w:hAnsi="Gill Sans MT" w:cs="Arial"/>
        </w:rPr>
        <w:t>Feedback</w:t>
      </w:r>
      <w:r>
        <w:rPr>
          <w:rFonts w:ascii="Gill Sans MT" w:hAnsi="Gill Sans MT" w:cs="Arial"/>
        </w:rPr>
        <w:t xml:space="preserve"> is an essential part of teaching and learning and</w:t>
      </w:r>
      <w:r w:rsidR="00D26A4D" w:rsidRPr="00D84243">
        <w:rPr>
          <w:rFonts w:ascii="Gill Sans MT" w:hAnsi="Gill Sans MT" w:cs="Arial"/>
        </w:rPr>
        <w:t xml:space="preserve"> is an integr</w:t>
      </w:r>
      <w:r>
        <w:rPr>
          <w:rFonts w:ascii="Gill Sans MT" w:hAnsi="Gill Sans MT" w:cs="Arial"/>
        </w:rPr>
        <w:t>al component in pupil progress.</w:t>
      </w:r>
      <w:r w:rsidR="00E173C4">
        <w:rPr>
          <w:rFonts w:ascii="Gill Sans MT" w:hAnsi="Gill Sans MT" w:cs="Arial"/>
        </w:rPr>
        <w:t xml:space="preserve"> </w:t>
      </w:r>
    </w:p>
    <w:p w14:paraId="321E5FD8" w14:textId="77777777" w:rsidR="00B92B02" w:rsidRPr="00B92B02" w:rsidRDefault="00B92B02" w:rsidP="00B92B02">
      <w:pPr>
        <w:shd w:val="clear" w:color="auto" w:fill="FFFFFF"/>
        <w:spacing w:before="240" w:after="240" w:line="338" w:lineRule="atLeast"/>
        <w:rPr>
          <w:rFonts w:ascii="Gill Sans MT" w:hAnsi="Gill Sans MT" w:cs="Helvetica"/>
        </w:rPr>
      </w:pPr>
      <w:r w:rsidRPr="00B92B02">
        <w:rPr>
          <w:rFonts w:ascii="Gill Sans MT" w:hAnsi="Gill Sans MT" w:cs="Helvetica"/>
        </w:rPr>
        <w:t>We have reviewed our marking policy because we have realised that our 'deep marking' policy was a burden on staff, did not necessarily move learning on and we have researched better ways of providing feedback:</w:t>
      </w:r>
    </w:p>
    <w:p w14:paraId="524FAC8C" w14:textId="77777777" w:rsidR="00B92B02" w:rsidRPr="00B92B02" w:rsidRDefault="00B92B02" w:rsidP="00B92B02">
      <w:pPr>
        <w:numPr>
          <w:ilvl w:val="0"/>
          <w:numId w:val="10"/>
        </w:numPr>
        <w:shd w:val="clear" w:color="auto" w:fill="FFFFFF"/>
        <w:spacing w:before="161" w:after="161" w:line="338" w:lineRule="atLeast"/>
        <w:rPr>
          <w:rFonts w:ascii="Gill Sans MT" w:hAnsi="Gill Sans MT" w:cs="Helvetica"/>
        </w:rPr>
      </w:pPr>
      <w:r w:rsidRPr="00B92B02">
        <w:rPr>
          <w:rFonts w:ascii="Gill Sans MT" w:hAnsi="Gill Sans MT" w:cs="Helvetica"/>
        </w:rPr>
        <w:t>Meaningful feedback that improves pupils’ work </w:t>
      </w:r>
      <w:r w:rsidRPr="00B92B02">
        <w:rPr>
          <w:rFonts w:ascii="Gill Sans MT" w:hAnsi="Gill Sans MT" w:cs="Helvetica"/>
          <w:b/>
          <w:bCs/>
        </w:rPr>
        <w:t>does not have to be written</w:t>
      </w:r>
      <w:r w:rsidRPr="00B92B02">
        <w:rPr>
          <w:rFonts w:ascii="Gill Sans MT" w:hAnsi="Gill Sans MT" w:cs="Helvetica"/>
        </w:rPr>
        <w:t> (</w:t>
      </w:r>
      <w:hyperlink r:id="rId6" w:tgtFrame="_blank" w:history="1">
        <w:r w:rsidRPr="00B92B02">
          <w:rPr>
            <w:rFonts w:ascii="Gill Sans MT" w:hAnsi="Gill Sans MT" w:cs="Helvetica"/>
            <w:u w:val="single"/>
            <w:shd w:val="clear" w:color="auto" w:fill="FFFFFF"/>
          </w:rPr>
          <w:t>Department for Education’s marking review group</w:t>
        </w:r>
      </w:hyperlink>
      <w:r w:rsidRPr="00B92B02">
        <w:rPr>
          <w:rFonts w:ascii="Gill Sans MT" w:hAnsi="Gill Sans MT" w:cs="Helvetica"/>
        </w:rPr>
        <w:t> and the </w:t>
      </w:r>
      <w:hyperlink r:id="rId7" w:tgtFrame="_blank" w:history="1">
        <w:r w:rsidRPr="00B92B02">
          <w:rPr>
            <w:rFonts w:ascii="Gill Sans MT" w:hAnsi="Gill Sans MT" w:cs="Helvetica"/>
            <w:u w:val="single"/>
            <w:shd w:val="clear" w:color="auto" w:fill="FFFFFF"/>
          </w:rPr>
          <w:t>Education Endowment Foundation</w:t>
        </w:r>
      </w:hyperlink>
      <w:r w:rsidRPr="00B92B02">
        <w:rPr>
          <w:rFonts w:ascii="Gill Sans MT" w:hAnsi="Gill Sans MT" w:cs="Helvetica"/>
        </w:rPr>
        <w:t>)</w:t>
      </w:r>
    </w:p>
    <w:p w14:paraId="559B50D9" w14:textId="77777777" w:rsidR="00B92B02" w:rsidRPr="00B92B02" w:rsidRDefault="00B92B02" w:rsidP="003F0535">
      <w:pPr>
        <w:numPr>
          <w:ilvl w:val="0"/>
          <w:numId w:val="10"/>
        </w:numPr>
        <w:shd w:val="clear" w:color="auto" w:fill="FFFFFF"/>
        <w:spacing w:before="161" w:after="161" w:line="338" w:lineRule="atLeast"/>
        <w:jc w:val="both"/>
        <w:rPr>
          <w:rFonts w:ascii="Gill Sans MT" w:hAnsi="Gill Sans MT" w:cs="Arial"/>
        </w:rPr>
      </w:pPr>
      <w:r w:rsidRPr="00B92B02">
        <w:rPr>
          <w:rFonts w:ascii="Gill Sans MT" w:hAnsi="Gill Sans MT" w:cs="Helvetica"/>
        </w:rPr>
        <w:t>Most pupils need a low level of scaffolding or prompts, but very few need extensive modelling and ‘hand-holding'</w:t>
      </w:r>
      <w:r w:rsidR="008D7C90">
        <w:rPr>
          <w:rFonts w:ascii="Gill Sans MT" w:hAnsi="Gill Sans MT" w:cs="Helvetica"/>
        </w:rPr>
        <w:t xml:space="preserve"> through extensive marking.</w:t>
      </w:r>
    </w:p>
    <w:p w14:paraId="42797471" w14:textId="77777777" w:rsidR="00940199" w:rsidRDefault="00940199" w:rsidP="00FC7687">
      <w:pPr>
        <w:jc w:val="both"/>
        <w:rPr>
          <w:rFonts w:ascii="Gill Sans MT" w:hAnsi="Gill Sans MT" w:cs="Arial"/>
        </w:rPr>
      </w:pPr>
    </w:p>
    <w:p w14:paraId="4874E433" w14:textId="77777777" w:rsidR="001C6D78" w:rsidRPr="00D84243" w:rsidRDefault="001C6D78">
      <w:pPr>
        <w:rPr>
          <w:rFonts w:ascii="Gill Sans MT" w:hAnsi="Gill Sans MT"/>
          <w:b/>
          <w:u w:val="single"/>
        </w:rPr>
      </w:pPr>
      <w:r w:rsidRPr="00D84243">
        <w:rPr>
          <w:rFonts w:ascii="Gill Sans MT" w:hAnsi="Gill Sans MT"/>
          <w:b/>
          <w:u w:val="single"/>
        </w:rPr>
        <w:t>Aims</w:t>
      </w:r>
    </w:p>
    <w:p w14:paraId="47634780" w14:textId="77777777" w:rsidR="00141068" w:rsidRPr="00D84243" w:rsidRDefault="007800F6">
      <w:pPr>
        <w:rPr>
          <w:rFonts w:ascii="Gill Sans MT" w:hAnsi="Gill Sans MT"/>
        </w:rPr>
      </w:pPr>
      <w:r w:rsidRPr="00D84243">
        <w:rPr>
          <w:rFonts w:ascii="Gill Sans MT" w:hAnsi="Gill Sans MT"/>
        </w:rPr>
        <w:t xml:space="preserve">At </w:t>
      </w:r>
      <w:r w:rsidR="00E173C4">
        <w:rPr>
          <w:rFonts w:ascii="Gill Sans MT" w:hAnsi="Gill Sans MT"/>
        </w:rPr>
        <w:t>Holly Park</w:t>
      </w:r>
      <w:r w:rsidR="00C8366E" w:rsidRPr="00D84243">
        <w:rPr>
          <w:rFonts w:ascii="Gill Sans MT" w:hAnsi="Gill Sans MT"/>
        </w:rPr>
        <w:t xml:space="preserve"> w</w:t>
      </w:r>
      <w:r w:rsidR="00141068" w:rsidRPr="00D84243">
        <w:rPr>
          <w:rFonts w:ascii="Gill Sans MT" w:hAnsi="Gill Sans MT"/>
        </w:rPr>
        <w:t>e aim to:</w:t>
      </w:r>
    </w:p>
    <w:p w14:paraId="46BAE493" w14:textId="77777777" w:rsidR="00141068" w:rsidRDefault="00141068" w:rsidP="00141068">
      <w:pPr>
        <w:numPr>
          <w:ilvl w:val="0"/>
          <w:numId w:val="1"/>
        </w:numPr>
        <w:rPr>
          <w:rFonts w:ascii="Gill Sans MT" w:hAnsi="Gill Sans MT"/>
        </w:rPr>
      </w:pPr>
      <w:r w:rsidRPr="00D84243">
        <w:rPr>
          <w:rFonts w:ascii="Gill Sans MT" w:hAnsi="Gill Sans MT"/>
        </w:rPr>
        <w:t>Provide consistency and continuity in marking</w:t>
      </w:r>
      <w:r w:rsidR="0034276F">
        <w:rPr>
          <w:rFonts w:ascii="Gill Sans MT" w:hAnsi="Gill Sans MT"/>
        </w:rPr>
        <w:t xml:space="preserve"> and feedback</w:t>
      </w:r>
      <w:r w:rsidRPr="00D84243">
        <w:rPr>
          <w:rFonts w:ascii="Gill Sans MT" w:hAnsi="Gill Sans MT"/>
        </w:rPr>
        <w:t xml:space="preserve"> throughout the school so that children have a clear understanding of teacher expectations</w:t>
      </w:r>
    </w:p>
    <w:p w14:paraId="0ADFA489" w14:textId="77777777" w:rsidR="0001119B" w:rsidRPr="0001119B" w:rsidRDefault="0001119B" w:rsidP="0001119B">
      <w:pPr>
        <w:numPr>
          <w:ilvl w:val="0"/>
          <w:numId w:val="1"/>
        </w:numPr>
        <w:rPr>
          <w:rFonts w:ascii="Gill Sans MT" w:hAnsi="Gill Sans MT" w:cs="Tahoma"/>
          <w:color w:val="000000"/>
        </w:rPr>
      </w:pPr>
      <w:r>
        <w:rPr>
          <w:rFonts w:ascii="Gill Sans MT" w:hAnsi="Gill Sans MT" w:cs="Tahoma"/>
          <w:color w:val="000000"/>
        </w:rPr>
        <w:t>Encourage</w:t>
      </w:r>
      <w:r w:rsidRPr="0001119B">
        <w:rPr>
          <w:rFonts w:ascii="Gill Sans MT" w:hAnsi="Gill Sans MT" w:cs="Tahoma"/>
          <w:color w:val="000000"/>
        </w:rPr>
        <w:t xml:space="preserve"> children to look at mistakes in a positive way</w:t>
      </w:r>
    </w:p>
    <w:p w14:paraId="40B7DA09" w14:textId="77777777" w:rsidR="00141068" w:rsidRPr="00D84243" w:rsidRDefault="00C60AD9" w:rsidP="00141068">
      <w:pPr>
        <w:numPr>
          <w:ilvl w:val="0"/>
          <w:numId w:val="1"/>
        </w:numPr>
        <w:rPr>
          <w:rFonts w:ascii="Gill Sans MT" w:hAnsi="Gill Sans MT"/>
        </w:rPr>
      </w:pPr>
      <w:r w:rsidRPr="00D84243">
        <w:rPr>
          <w:rFonts w:ascii="Gill Sans MT" w:hAnsi="Gill Sans MT"/>
        </w:rPr>
        <w:t>Raise</w:t>
      </w:r>
      <w:r w:rsidR="00141068" w:rsidRPr="00D84243">
        <w:rPr>
          <w:rFonts w:ascii="Gill Sans MT" w:hAnsi="Gill Sans MT"/>
        </w:rPr>
        <w:t xml:space="preserve"> standards by</w:t>
      </w:r>
      <w:r w:rsidR="00E173C4">
        <w:rPr>
          <w:rFonts w:ascii="Gill Sans MT" w:hAnsi="Gill Sans MT"/>
        </w:rPr>
        <w:t xml:space="preserve"> celebrating successes and</w:t>
      </w:r>
      <w:r w:rsidR="00141068" w:rsidRPr="00D84243">
        <w:rPr>
          <w:rFonts w:ascii="Gill Sans MT" w:hAnsi="Gill Sans MT"/>
        </w:rPr>
        <w:t xml:space="preserve"> encouraging children to improve on their last piece of work</w:t>
      </w:r>
    </w:p>
    <w:p w14:paraId="683462EF" w14:textId="77777777" w:rsidR="00141068" w:rsidRPr="00E173C4" w:rsidRDefault="00141068" w:rsidP="00E173C4">
      <w:pPr>
        <w:numPr>
          <w:ilvl w:val="0"/>
          <w:numId w:val="1"/>
        </w:numPr>
        <w:rPr>
          <w:rFonts w:ascii="Gill Sans MT" w:hAnsi="Gill Sans MT" w:cs="Tahoma"/>
          <w:color w:val="000000"/>
        </w:rPr>
      </w:pPr>
      <w:r w:rsidRPr="00D84243">
        <w:rPr>
          <w:rFonts w:ascii="Gill Sans MT" w:hAnsi="Gill Sans MT"/>
        </w:rPr>
        <w:t>Create a dialogue which will aid progression</w:t>
      </w:r>
      <w:r w:rsidR="00E173C4">
        <w:rPr>
          <w:rFonts w:ascii="Tahoma" w:hAnsi="Tahoma" w:cs="Tahoma"/>
          <w:color w:val="000000"/>
          <w:sz w:val="20"/>
          <w:szCs w:val="20"/>
        </w:rPr>
        <w:t xml:space="preserve"> </w:t>
      </w:r>
      <w:r w:rsidR="00E173C4" w:rsidRPr="00E173C4">
        <w:rPr>
          <w:rFonts w:ascii="Gill Sans MT" w:hAnsi="Gill Sans MT" w:cs="Tahoma"/>
          <w:color w:val="000000"/>
        </w:rPr>
        <w:t>and</w:t>
      </w:r>
      <w:r w:rsidR="00E173C4">
        <w:rPr>
          <w:rFonts w:ascii="Gill Sans MT" w:hAnsi="Gill Sans MT" w:cs="Tahoma"/>
          <w:color w:val="000000"/>
        </w:rPr>
        <w:t xml:space="preserve"> improve children</w:t>
      </w:r>
      <w:r w:rsidR="00E173C4" w:rsidRPr="00E173C4">
        <w:rPr>
          <w:rFonts w:ascii="Gill Sans MT" w:hAnsi="Gill Sans MT" w:cs="Tahoma"/>
          <w:color w:val="000000"/>
        </w:rPr>
        <w:t>’s confidence and self esteem</w:t>
      </w:r>
    </w:p>
    <w:p w14:paraId="3CC45898" w14:textId="77777777" w:rsidR="001C6D78" w:rsidRPr="00D84243" w:rsidRDefault="004D116F" w:rsidP="000E69E3">
      <w:pPr>
        <w:numPr>
          <w:ilvl w:val="0"/>
          <w:numId w:val="1"/>
        </w:numPr>
        <w:rPr>
          <w:rFonts w:ascii="Gill Sans MT" w:hAnsi="Gill Sans MT"/>
        </w:rPr>
      </w:pPr>
      <w:r w:rsidRPr="00D84243">
        <w:rPr>
          <w:rFonts w:ascii="Gill Sans MT" w:hAnsi="Gill Sans MT" w:cs="Arial"/>
        </w:rPr>
        <w:t>H</w:t>
      </w:r>
      <w:r w:rsidR="003E2917" w:rsidRPr="00D84243">
        <w:rPr>
          <w:rFonts w:ascii="Gill Sans MT" w:hAnsi="Gill Sans MT" w:cs="Arial"/>
        </w:rPr>
        <w:t>elp</w:t>
      </w:r>
      <w:r w:rsidR="000E69E3" w:rsidRPr="00D84243">
        <w:rPr>
          <w:rFonts w:ascii="Gill Sans MT" w:hAnsi="Gill Sans MT" w:cs="Arial"/>
        </w:rPr>
        <w:t xml:space="preserve"> pupils to understand how well they are doing, where a piece of work can be improved and offer additional challenges that extend learning</w:t>
      </w:r>
    </w:p>
    <w:p w14:paraId="53879D07" w14:textId="77777777" w:rsidR="0001119B" w:rsidRPr="0001119B" w:rsidRDefault="0001119B" w:rsidP="0001119B">
      <w:pPr>
        <w:numPr>
          <w:ilvl w:val="0"/>
          <w:numId w:val="1"/>
        </w:numPr>
        <w:rPr>
          <w:rFonts w:ascii="Gill Sans MT" w:hAnsi="Gill Sans MT" w:cs="Tahoma"/>
          <w:color w:val="000000"/>
        </w:rPr>
      </w:pPr>
      <w:r w:rsidRPr="0001119B">
        <w:rPr>
          <w:rFonts w:ascii="Gill Sans MT" w:hAnsi="Gill Sans MT" w:cs="Tahoma"/>
          <w:color w:val="000000"/>
        </w:rPr>
        <w:t>Provide teachers with information about future planning</w:t>
      </w:r>
    </w:p>
    <w:p w14:paraId="149FFF45" w14:textId="77777777" w:rsidR="0001119B" w:rsidRPr="0001119B" w:rsidRDefault="0001119B" w:rsidP="0001119B">
      <w:pPr>
        <w:numPr>
          <w:ilvl w:val="0"/>
          <w:numId w:val="1"/>
        </w:numPr>
        <w:rPr>
          <w:rFonts w:ascii="Gill Sans MT" w:hAnsi="Gill Sans MT" w:cs="Tahoma"/>
          <w:color w:val="000000"/>
        </w:rPr>
      </w:pPr>
      <w:r w:rsidRPr="0001119B">
        <w:rPr>
          <w:rFonts w:ascii="Gill Sans MT" w:hAnsi="Gill Sans MT" w:cs="Tahoma"/>
          <w:color w:val="000000"/>
        </w:rPr>
        <w:t>Develop children's ability to self and peer assess</w:t>
      </w:r>
    </w:p>
    <w:p w14:paraId="5910B8DB" w14:textId="77777777" w:rsidR="0001119B" w:rsidRPr="00E173C4" w:rsidRDefault="0001119B" w:rsidP="0001119B">
      <w:pPr>
        <w:rPr>
          <w:rFonts w:ascii="Gill Sans MT" w:hAnsi="Gill Sans MT"/>
        </w:rPr>
      </w:pPr>
    </w:p>
    <w:p w14:paraId="71908BA3" w14:textId="77777777" w:rsidR="00C47884" w:rsidRDefault="00C47884">
      <w:pPr>
        <w:rPr>
          <w:rFonts w:ascii="Gill Sans MT" w:hAnsi="Gill Sans MT" w:cs="Arial"/>
        </w:rPr>
      </w:pPr>
    </w:p>
    <w:p w14:paraId="5149E380" w14:textId="77777777" w:rsidR="00536429" w:rsidRPr="00D84243" w:rsidRDefault="00536429">
      <w:pPr>
        <w:rPr>
          <w:rFonts w:ascii="Gill Sans MT" w:hAnsi="Gill Sans MT"/>
          <w:b/>
          <w:u w:val="single"/>
        </w:rPr>
      </w:pPr>
    </w:p>
    <w:p w14:paraId="1AA985EF" w14:textId="77777777" w:rsidR="00B2335C" w:rsidRDefault="00B2335C" w:rsidP="00B2335C">
      <w:pPr>
        <w:rPr>
          <w:rFonts w:ascii="Gill Sans MT" w:hAnsi="Gill Sans MT"/>
        </w:rPr>
      </w:pPr>
      <w:r w:rsidRPr="00B2335C">
        <w:rPr>
          <w:rFonts w:ascii="Gill Sans MT" w:hAnsi="Gill Sans MT"/>
        </w:rPr>
        <w:t xml:space="preserve">Our policy is underpinned by the evidence of best practice from the Education Endowment Foundation and other expert organisations. </w:t>
      </w:r>
    </w:p>
    <w:p w14:paraId="7483F2E5" w14:textId="77777777" w:rsidR="00B2335C" w:rsidRPr="00B2335C" w:rsidRDefault="00B2335C" w:rsidP="00B2335C">
      <w:pPr>
        <w:rPr>
          <w:rFonts w:ascii="Gill Sans MT" w:hAnsi="Gill Sans MT"/>
        </w:rPr>
      </w:pPr>
      <w:r w:rsidRPr="00B2335C">
        <w:rPr>
          <w:rFonts w:ascii="Gill Sans MT" w:hAnsi="Gill Sans MT"/>
        </w:rPr>
        <w:t>The Education Endowment Foundation research shows that effective feedback should:</w:t>
      </w:r>
    </w:p>
    <w:p w14:paraId="050A2991" w14:textId="77777777" w:rsidR="00B2335C" w:rsidRPr="00B2335C" w:rsidRDefault="00B2335C" w:rsidP="00B2335C">
      <w:pPr>
        <w:pStyle w:val="ListParagraph"/>
        <w:numPr>
          <w:ilvl w:val="0"/>
          <w:numId w:val="11"/>
        </w:numPr>
        <w:spacing w:after="0"/>
        <w:rPr>
          <w:rFonts w:ascii="Gill Sans MT" w:hAnsi="Gill Sans MT"/>
          <w:sz w:val="24"/>
          <w:szCs w:val="24"/>
        </w:rPr>
      </w:pPr>
      <w:r w:rsidRPr="00B2335C">
        <w:rPr>
          <w:rFonts w:ascii="Gill Sans MT" w:hAnsi="Gill Sans MT"/>
          <w:sz w:val="24"/>
          <w:szCs w:val="24"/>
        </w:rPr>
        <w:t>Redirect or refocus either the teacher’s or the learner’s actions to achieve a goal</w:t>
      </w:r>
    </w:p>
    <w:p w14:paraId="71E94237" w14:textId="77777777" w:rsidR="00B2335C" w:rsidRPr="00B2335C" w:rsidRDefault="00B2335C" w:rsidP="00B2335C">
      <w:pPr>
        <w:pStyle w:val="ListParagraph"/>
        <w:numPr>
          <w:ilvl w:val="0"/>
          <w:numId w:val="11"/>
        </w:numPr>
        <w:spacing w:after="0"/>
        <w:rPr>
          <w:rFonts w:ascii="Gill Sans MT" w:hAnsi="Gill Sans MT"/>
          <w:sz w:val="24"/>
          <w:szCs w:val="24"/>
        </w:rPr>
      </w:pPr>
      <w:r w:rsidRPr="00B2335C">
        <w:rPr>
          <w:rFonts w:ascii="Gill Sans MT" w:hAnsi="Gill Sans MT"/>
          <w:sz w:val="24"/>
          <w:szCs w:val="24"/>
        </w:rPr>
        <w:t>Be specific, accurate and clear</w:t>
      </w:r>
    </w:p>
    <w:p w14:paraId="1C9E2E12" w14:textId="77777777" w:rsidR="00B2335C" w:rsidRPr="00B2335C" w:rsidRDefault="00B2335C" w:rsidP="00B2335C">
      <w:pPr>
        <w:pStyle w:val="ListParagraph"/>
        <w:numPr>
          <w:ilvl w:val="0"/>
          <w:numId w:val="11"/>
        </w:numPr>
        <w:spacing w:after="0"/>
        <w:rPr>
          <w:rFonts w:ascii="Gill Sans MT" w:hAnsi="Gill Sans MT"/>
          <w:sz w:val="24"/>
          <w:szCs w:val="24"/>
        </w:rPr>
      </w:pPr>
      <w:r w:rsidRPr="00B2335C">
        <w:rPr>
          <w:rFonts w:ascii="Gill Sans MT" w:hAnsi="Gill Sans MT"/>
          <w:sz w:val="24"/>
          <w:szCs w:val="24"/>
        </w:rPr>
        <w:t>Encourage and support further effort</w:t>
      </w:r>
    </w:p>
    <w:p w14:paraId="7B5A2634" w14:textId="77777777" w:rsidR="00B2335C" w:rsidRPr="00B2335C" w:rsidRDefault="008D7C90" w:rsidP="00B2335C">
      <w:pPr>
        <w:pStyle w:val="ListParagraph"/>
        <w:numPr>
          <w:ilvl w:val="0"/>
          <w:numId w:val="11"/>
        </w:numPr>
        <w:spacing w:after="0"/>
        <w:rPr>
          <w:rFonts w:ascii="Gill Sans MT" w:hAnsi="Gill Sans MT"/>
          <w:sz w:val="24"/>
          <w:szCs w:val="24"/>
        </w:rPr>
      </w:pPr>
      <w:r>
        <w:rPr>
          <w:rFonts w:ascii="Gill Sans MT" w:hAnsi="Gill Sans MT"/>
          <w:sz w:val="24"/>
          <w:szCs w:val="24"/>
        </w:rPr>
        <w:lastRenderedPageBreak/>
        <w:t xml:space="preserve">Not overload a child – it needs to be </w:t>
      </w:r>
      <w:r w:rsidR="00B2335C" w:rsidRPr="00B2335C">
        <w:rPr>
          <w:rFonts w:ascii="Gill Sans MT" w:hAnsi="Gill Sans MT"/>
          <w:sz w:val="24"/>
          <w:szCs w:val="24"/>
        </w:rPr>
        <w:t>meaningful</w:t>
      </w:r>
    </w:p>
    <w:p w14:paraId="4C788589" w14:textId="77777777" w:rsidR="00B2335C" w:rsidRPr="00B2335C" w:rsidRDefault="00B2335C" w:rsidP="00B2335C">
      <w:pPr>
        <w:pStyle w:val="ListParagraph"/>
        <w:numPr>
          <w:ilvl w:val="0"/>
          <w:numId w:val="11"/>
        </w:numPr>
        <w:spacing w:after="0"/>
        <w:rPr>
          <w:rFonts w:ascii="Gill Sans MT" w:hAnsi="Gill Sans MT"/>
          <w:sz w:val="24"/>
          <w:szCs w:val="24"/>
        </w:rPr>
      </w:pPr>
      <w:r w:rsidRPr="00B2335C">
        <w:rPr>
          <w:rFonts w:ascii="Gill Sans MT" w:hAnsi="Gill Sans MT"/>
          <w:sz w:val="24"/>
          <w:szCs w:val="24"/>
        </w:rPr>
        <w:t>Provide specific guidance on how to improve and not just tell students when they are wrong</w:t>
      </w:r>
    </w:p>
    <w:p w14:paraId="46A7C14B" w14:textId="77777777" w:rsidR="00B2335C" w:rsidRPr="00B2335C" w:rsidRDefault="00B2335C" w:rsidP="00B2335C">
      <w:pPr>
        <w:rPr>
          <w:rFonts w:ascii="Gill Sans MT" w:hAnsi="Gill Sans MT"/>
        </w:rPr>
      </w:pPr>
    </w:p>
    <w:p w14:paraId="2CAF42FF" w14:textId="77777777" w:rsidR="00B2335C" w:rsidRPr="00B2335C" w:rsidRDefault="00B2335C" w:rsidP="00B2335C">
      <w:pPr>
        <w:rPr>
          <w:rFonts w:ascii="Gill Sans MT" w:hAnsi="Gill Sans MT"/>
        </w:rPr>
      </w:pPr>
      <w:r w:rsidRPr="00B2335C">
        <w:rPr>
          <w:rFonts w:ascii="Gill Sans MT" w:hAnsi="Gill Sans MT"/>
        </w:rPr>
        <w:t xml:space="preserve">Our policy on feedback has at its core </w:t>
      </w:r>
      <w:proofErr w:type="gramStart"/>
      <w:r w:rsidRPr="00B2335C">
        <w:rPr>
          <w:rFonts w:ascii="Gill Sans MT" w:hAnsi="Gill Sans MT"/>
        </w:rPr>
        <w:t>a number of</w:t>
      </w:r>
      <w:proofErr w:type="gramEnd"/>
      <w:r w:rsidRPr="00B2335C">
        <w:rPr>
          <w:rFonts w:ascii="Gill Sans MT" w:hAnsi="Gill Sans MT"/>
        </w:rPr>
        <w:t xml:space="preserve"> principles:</w:t>
      </w:r>
    </w:p>
    <w:p w14:paraId="5AAA07ED" w14:textId="77777777" w:rsidR="00B2335C" w:rsidRPr="00DD6E81" w:rsidRDefault="00B2335C" w:rsidP="00DD6E81">
      <w:pPr>
        <w:numPr>
          <w:ilvl w:val="0"/>
          <w:numId w:val="17"/>
        </w:numPr>
        <w:rPr>
          <w:rFonts w:ascii="Gill Sans MT" w:hAnsi="Gill Sans MT"/>
        </w:rPr>
      </w:pPr>
      <w:r w:rsidRPr="00DD6E81">
        <w:rPr>
          <w:rFonts w:ascii="Gill Sans MT" w:hAnsi="Gill Sans MT"/>
        </w:rPr>
        <w:t>The sole focus of feedback and marking should be to further children’s learning</w:t>
      </w:r>
    </w:p>
    <w:p w14:paraId="47FF0064" w14:textId="77777777" w:rsidR="00B2335C" w:rsidRPr="00DD6E81" w:rsidRDefault="00B2335C" w:rsidP="00DD6E81">
      <w:pPr>
        <w:numPr>
          <w:ilvl w:val="0"/>
          <w:numId w:val="17"/>
        </w:numPr>
        <w:rPr>
          <w:rFonts w:ascii="Gill Sans MT" w:hAnsi="Gill Sans MT"/>
        </w:rPr>
      </w:pPr>
      <w:r w:rsidRPr="00DD6E81">
        <w:rPr>
          <w:rFonts w:ascii="Gill Sans MT" w:hAnsi="Gill Sans MT"/>
        </w:rPr>
        <w:t>Evidence of feedback and marking is incidental to the process; we do not provide additional evidence for external verification</w:t>
      </w:r>
    </w:p>
    <w:p w14:paraId="1CBEC862" w14:textId="77777777" w:rsidR="00B2335C" w:rsidRPr="00DD6E81" w:rsidRDefault="00B2335C" w:rsidP="00DD6E81">
      <w:pPr>
        <w:numPr>
          <w:ilvl w:val="0"/>
          <w:numId w:val="17"/>
        </w:numPr>
        <w:rPr>
          <w:rFonts w:ascii="Gill Sans MT" w:hAnsi="Gill Sans MT"/>
        </w:rPr>
      </w:pPr>
      <w:r w:rsidRPr="00DD6E81">
        <w:rPr>
          <w:rFonts w:ascii="Gill Sans MT" w:hAnsi="Gill Sans MT"/>
        </w:rPr>
        <w:t>Written comments should only be used where they are accessible to students according to age and ability</w:t>
      </w:r>
    </w:p>
    <w:p w14:paraId="5E1A1916" w14:textId="77777777" w:rsidR="00B2335C" w:rsidRPr="00DD6E81" w:rsidRDefault="00B2335C" w:rsidP="00DD6E81">
      <w:pPr>
        <w:numPr>
          <w:ilvl w:val="0"/>
          <w:numId w:val="17"/>
        </w:numPr>
        <w:rPr>
          <w:rFonts w:ascii="Gill Sans MT" w:hAnsi="Gill Sans MT"/>
        </w:rPr>
      </w:pPr>
      <w:r w:rsidRPr="00DD6E81">
        <w:rPr>
          <w:rFonts w:ascii="Gill Sans MT" w:hAnsi="Gill Sans MT"/>
        </w:rPr>
        <w:t xml:space="preserve">Feedback delivered closest to the point of action is most effective, and as such, feedback delivered in lessons is more effective than comments provided </w:t>
      </w:r>
      <w:proofErr w:type="gramStart"/>
      <w:r w:rsidRPr="00DD6E81">
        <w:rPr>
          <w:rFonts w:ascii="Gill Sans MT" w:hAnsi="Gill Sans MT"/>
        </w:rPr>
        <w:t>at a later date</w:t>
      </w:r>
      <w:proofErr w:type="gramEnd"/>
    </w:p>
    <w:p w14:paraId="2A4157C1" w14:textId="77777777" w:rsidR="00B2335C" w:rsidRPr="00DD6E81" w:rsidRDefault="00B2335C" w:rsidP="00DD6E81">
      <w:pPr>
        <w:numPr>
          <w:ilvl w:val="0"/>
          <w:numId w:val="17"/>
        </w:numPr>
        <w:rPr>
          <w:rFonts w:ascii="Gill Sans MT" w:hAnsi="Gill Sans MT"/>
        </w:rPr>
      </w:pPr>
      <w:r w:rsidRPr="00DD6E81">
        <w:rPr>
          <w:rFonts w:ascii="Gill Sans MT" w:hAnsi="Gill Sans MT"/>
        </w:rPr>
        <w:t>Feedback is provided as part of assessment processes in the classroom, and takes many forms other than written comments</w:t>
      </w:r>
    </w:p>
    <w:p w14:paraId="27D05D22" w14:textId="77777777" w:rsidR="00B2335C" w:rsidRPr="00DD6E81" w:rsidRDefault="00B2335C" w:rsidP="00DD6E81">
      <w:pPr>
        <w:numPr>
          <w:ilvl w:val="0"/>
          <w:numId w:val="17"/>
        </w:numPr>
        <w:rPr>
          <w:rFonts w:ascii="Gill Sans MT" w:hAnsi="Gill Sans MT"/>
        </w:rPr>
      </w:pPr>
      <w:r w:rsidRPr="00DD6E81">
        <w:rPr>
          <w:rFonts w:ascii="Gill Sans MT" w:hAnsi="Gill Sans MT"/>
        </w:rPr>
        <w:t>Feedback is a part of the school’s wider assessment processes, which aim to provide an appropriate level of challenge to pupils in lessons, allowing them to make good progress</w:t>
      </w:r>
    </w:p>
    <w:p w14:paraId="7F91A8E8" w14:textId="77777777" w:rsidR="00B2335C" w:rsidRPr="00DD6E81" w:rsidRDefault="00B2335C" w:rsidP="00DD6E81">
      <w:pPr>
        <w:numPr>
          <w:ilvl w:val="0"/>
          <w:numId w:val="17"/>
        </w:numPr>
        <w:rPr>
          <w:rFonts w:ascii="Gill Sans MT" w:hAnsi="Gill Sans MT"/>
        </w:rPr>
      </w:pPr>
      <w:r w:rsidRPr="00DD6E81">
        <w:rPr>
          <w:rFonts w:ascii="Gill Sans MT" w:hAnsi="Gill Sans MT"/>
        </w:rPr>
        <w:t>All pupils’ work should be reviewed by teachers at the earliest appropriate opportunity so that it might impact on future learning.  When work is reviewed, it should be acknowledged in books</w:t>
      </w:r>
    </w:p>
    <w:p w14:paraId="1209B808" w14:textId="77777777" w:rsidR="00B2335C" w:rsidRPr="00DD6E81" w:rsidRDefault="00B2335C" w:rsidP="00DD6E81">
      <w:pPr>
        <w:numPr>
          <w:ilvl w:val="0"/>
          <w:numId w:val="17"/>
        </w:numPr>
        <w:rPr>
          <w:rFonts w:ascii="Gill Sans MT" w:hAnsi="Gill Sans MT" w:cs="Arial"/>
          <w:color w:val="000000"/>
          <w:lang w:val="en"/>
        </w:rPr>
      </w:pPr>
      <w:r w:rsidRPr="00DD6E81">
        <w:rPr>
          <w:rFonts w:ascii="Gill Sans MT" w:hAnsi="Gill Sans MT" w:cs="Arial"/>
          <w:color w:val="000000"/>
          <w:lang w:val="en"/>
        </w:rPr>
        <w:t xml:space="preserve">Feedback will be positive, </w:t>
      </w:r>
      <w:proofErr w:type="gramStart"/>
      <w:r w:rsidRPr="00DD6E81">
        <w:rPr>
          <w:rFonts w:ascii="Gill Sans MT" w:hAnsi="Gill Sans MT" w:cs="Arial"/>
          <w:color w:val="000000"/>
          <w:lang w:val="en"/>
        </w:rPr>
        <w:t>motivating</w:t>
      </w:r>
      <w:proofErr w:type="gramEnd"/>
      <w:r w:rsidRPr="00DD6E81">
        <w:rPr>
          <w:rFonts w:ascii="Gill Sans MT" w:hAnsi="Gill Sans MT" w:cs="Arial"/>
          <w:color w:val="000000"/>
          <w:lang w:val="en"/>
        </w:rPr>
        <w:t xml:space="preserve"> and constructive</w:t>
      </w:r>
    </w:p>
    <w:p w14:paraId="19E5C62D" w14:textId="77777777" w:rsidR="00B2335C" w:rsidRPr="00DD6E81" w:rsidRDefault="00B2335C" w:rsidP="00DD6E81">
      <w:pPr>
        <w:numPr>
          <w:ilvl w:val="0"/>
          <w:numId w:val="17"/>
        </w:numPr>
        <w:rPr>
          <w:rFonts w:ascii="Gill Sans MT" w:hAnsi="Gill Sans MT" w:cs="Arial"/>
          <w:color w:val="000000"/>
          <w:lang w:val="en"/>
        </w:rPr>
      </w:pPr>
      <w:r w:rsidRPr="00DD6E81">
        <w:rPr>
          <w:rFonts w:ascii="Gill Sans MT" w:hAnsi="Gill Sans MT" w:cs="Arial"/>
          <w:color w:val="000000"/>
          <w:lang w:val="en"/>
        </w:rPr>
        <w:t>It will be at the child’s level of comprehension</w:t>
      </w:r>
    </w:p>
    <w:p w14:paraId="1EF079D3" w14:textId="77777777" w:rsidR="00B2335C" w:rsidRPr="00DD6E81" w:rsidRDefault="00B2335C" w:rsidP="00DD6E81">
      <w:pPr>
        <w:numPr>
          <w:ilvl w:val="0"/>
          <w:numId w:val="17"/>
        </w:numPr>
        <w:rPr>
          <w:rFonts w:ascii="Gill Sans MT" w:hAnsi="Gill Sans MT" w:cs="Arial"/>
          <w:color w:val="000000"/>
          <w:lang w:val="en"/>
        </w:rPr>
      </w:pPr>
      <w:r w:rsidRPr="00DD6E81">
        <w:rPr>
          <w:rFonts w:ascii="Gill Sans MT" w:hAnsi="Gill Sans MT" w:cs="Arial"/>
          <w:color w:val="000000"/>
          <w:lang w:val="en"/>
        </w:rPr>
        <w:t xml:space="preserve">It will be related to a </w:t>
      </w:r>
      <w:r w:rsidRPr="00DD6E81">
        <w:rPr>
          <w:rFonts w:ascii="Gill Sans MT" w:hAnsi="Gill Sans MT" w:cs="Arial"/>
          <w:b/>
          <w:color w:val="000000"/>
          <w:u w:val="single"/>
          <w:lang w:val="en"/>
        </w:rPr>
        <w:t>specific</w:t>
      </w:r>
      <w:r w:rsidRPr="00DD6E81">
        <w:rPr>
          <w:rFonts w:ascii="Gill Sans MT" w:hAnsi="Gill Sans MT" w:cs="Arial"/>
          <w:color w:val="000000"/>
          <w:lang w:val="en"/>
        </w:rPr>
        <w:t xml:space="preserve"> learning objective for that piece of work</w:t>
      </w:r>
      <w:r w:rsidR="00DD6E81">
        <w:rPr>
          <w:rFonts w:ascii="Gill Sans MT" w:hAnsi="Gill Sans MT" w:cs="Arial"/>
          <w:color w:val="000000"/>
          <w:lang w:val="en"/>
        </w:rPr>
        <w:t xml:space="preserve"> or a target the child is working on</w:t>
      </w:r>
    </w:p>
    <w:p w14:paraId="0A7E6674" w14:textId="77777777" w:rsidR="00B2335C" w:rsidRPr="00DD6E81" w:rsidRDefault="00B2335C" w:rsidP="00DD6E81">
      <w:pPr>
        <w:numPr>
          <w:ilvl w:val="0"/>
          <w:numId w:val="17"/>
        </w:numPr>
        <w:rPr>
          <w:rFonts w:ascii="Gill Sans MT" w:hAnsi="Gill Sans MT" w:cs="Arial"/>
        </w:rPr>
      </w:pPr>
      <w:r w:rsidRPr="00DD6E81">
        <w:rPr>
          <w:rFonts w:ascii="Gill Sans MT" w:hAnsi="Gill Sans MT" w:cs="Arial"/>
        </w:rPr>
        <w:t>It will identify what has been done well and what still needs improvement</w:t>
      </w:r>
    </w:p>
    <w:p w14:paraId="2E2D189A" w14:textId="77777777" w:rsidR="00B2335C" w:rsidRPr="00DD6E81" w:rsidRDefault="00B2335C" w:rsidP="00DD6E81">
      <w:pPr>
        <w:numPr>
          <w:ilvl w:val="0"/>
          <w:numId w:val="17"/>
        </w:numPr>
        <w:rPr>
          <w:rFonts w:ascii="Gill Sans MT" w:hAnsi="Gill Sans MT" w:cs="Arial"/>
        </w:rPr>
      </w:pPr>
      <w:r w:rsidRPr="00DD6E81">
        <w:rPr>
          <w:rFonts w:ascii="Gill Sans MT" w:hAnsi="Gill Sans MT" w:cs="Arial"/>
          <w:color w:val="000000"/>
          <w:lang w:val="en"/>
        </w:rPr>
        <w:t>It will positively impact on the child’s progress</w:t>
      </w:r>
    </w:p>
    <w:p w14:paraId="1315A916" w14:textId="77777777" w:rsidR="00B2335C" w:rsidRPr="00DD6E81" w:rsidRDefault="00B2335C" w:rsidP="00DD6E81">
      <w:pPr>
        <w:numPr>
          <w:ilvl w:val="0"/>
          <w:numId w:val="17"/>
        </w:numPr>
        <w:rPr>
          <w:rFonts w:ascii="Gill Sans MT" w:hAnsi="Gill Sans MT" w:cs="Arial"/>
        </w:rPr>
      </w:pPr>
      <w:r w:rsidRPr="00DD6E81">
        <w:rPr>
          <w:rFonts w:ascii="Gill Sans MT" w:hAnsi="Gill Sans MT" w:cs="Arial"/>
          <w:color w:val="000000"/>
          <w:lang w:val="en"/>
        </w:rPr>
        <w:t>It will be consistent throughout the school</w:t>
      </w:r>
    </w:p>
    <w:p w14:paraId="41045C00" w14:textId="77777777" w:rsidR="00B2335C" w:rsidRPr="00DD6E81" w:rsidRDefault="00B2335C" w:rsidP="00DD6E81">
      <w:pPr>
        <w:numPr>
          <w:ilvl w:val="0"/>
          <w:numId w:val="17"/>
        </w:numPr>
        <w:rPr>
          <w:rFonts w:ascii="Gill Sans MT" w:hAnsi="Gill Sans MT" w:cs="Tahoma"/>
          <w:color w:val="000000"/>
        </w:rPr>
      </w:pPr>
      <w:r w:rsidRPr="00DD6E81">
        <w:rPr>
          <w:rFonts w:ascii="Gill Sans MT" w:hAnsi="Gill Sans MT" w:cs="Tahoma"/>
          <w:color w:val="000000"/>
        </w:rPr>
        <w:t>Wherever possible, it will be discussed and completed with the child present</w:t>
      </w:r>
    </w:p>
    <w:p w14:paraId="5F4A4FE1" w14:textId="77777777" w:rsidR="00B2335C" w:rsidRDefault="00B2335C" w:rsidP="00B2335C">
      <w:pPr>
        <w:rPr>
          <w:rFonts w:ascii="Gill Sans MT" w:hAnsi="Gill Sans MT" w:cs="Arial"/>
          <w:color w:val="000000"/>
          <w:lang w:val="en"/>
        </w:rPr>
      </w:pPr>
    </w:p>
    <w:p w14:paraId="40E74973" w14:textId="77777777" w:rsidR="00B2335C" w:rsidRPr="00B2335C" w:rsidRDefault="00B2335C" w:rsidP="00B2335C">
      <w:pPr>
        <w:pStyle w:val="ListParagraph"/>
        <w:spacing w:after="0"/>
        <w:rPr>
          <w:rFonts w:ascii="Gill Sans MT" w:hAnsi="Gill Sans MT"/>
          <w:sz w:val="24"/>
          <w:szCs w:val="24"/>
        </w:rPr>
      </w:pPr>
    </w:p>
    <w:p w14:paraId="03F98B09" w14:textId="77777777" w:rsidR="00B2335C" w:rsidRPr="00B2335C" w:rsidRDefault="00B2335C" w:rsidP="00B2335C">
      <w:pPr>
        <w:rPr>
          <w:rFonts w:ascii="Gill Sans MT" w:hAnsi="Gill Sans MT"/>
        </w:rPr>
      </w:pPr>
      <w:r w:rsidRPr="00B2335C">
        <w:rPr>
          <w:rFonts w:ascii="Gill Sans MT" w:hAnsi="Gill Sans MT"/>
        </w:rPr>
        <w:t>Feedback may be given in one of three ways:</w:t>
      </w:r>
    </w:p>
    <w:p w14:paraId="17578BF9" w14:textId="77777777" w:rsidR="00B2335C" w:rsidRPr="00B2335C" w:rsidRDefault="00B2335C" w:rsidP="00B2335C">
      <w:pPr>
        <w:pStyle w:val="ListParagraph"/>
        <w:numPr>
          <w:ilvl w:val="0"/>
          <w:numId w:val="13"/>
        </w:numPr>
        <w:spacing w:after="0"/>
        <w:rPr>
          <w:rFonts w:ascii="Gill Sans MT" w:hAnsi="Gill Sans MT"/>
          <w:sz w:val="24"/>
          <w:szCs w:val="24"/>
        </w:rPr>
      </w:pPr>
      <w:r w:rsidRPr="00B2335C">
        <w:rPr>
          <w:rFonts w:ascii="Gill Sans MT" w:hAnsi="Gill Sans MT"/>
          <w:sz w:val="24"/>
          <w:szCs w:val="24"/>
        </w:rPr>
        <w:t>Immediate – at the point of teaching</w:t>
      </w:r>
    </w:p>
    <w:p w14:paraId="14A18FAC" w14:textId="77777777" w:rsidR="00B2335C" w:rsidRPr="00B2335C" w:rsidRDefault="00B2335C" w:rsidP="00B2335C">
      <w:pPr>
        <w:pStyle w:val="ListParagraph"/>
        <w:numPr>
          <w:ilvl w:val="0"/>
          <w:numId w:val="13"/>
        </w:numPr>
        <w:spacing w:after="0"/>
        <w:rPr>
          <w:rFonts w:ascii="Gill Sans MT" w:hAnsi="Gill Sans MT"/>
          <w:sz w:val="24"/>
          <w:szCs w:val="24"/>
        </w:rPr>
      </w:pPr>
      <w:r w:rsidRPr="00B2335C">
        <w:rPr>
          <w:rFonts w:ascii="Gill Sans MT" w:hAnsi="Gill Sans MT"/>
          <w:sz w:val="24"/>
          <w:szCs w:val="24"/>
        </w:rPr>
        <w:t>Summary – at the end of a lesson/task</w:t>
      </w:r>
    </w:p>
    <w:p w14:paraId="15118683" w14:textId="77777777" w:rsidR="00B2335C" w:rsidRPr="00B2335C" w:rsidRDefault="00B2335C" w:rsidP="00B2335C">
      <w:pPr>
        <w:pStyle w:val="ListParagraph"/>
        <w:numPr>
          <w:ilvl w:val="0"/>
          <w:numId w:val="13"/>
        </w:numPr>
        <w:spacing w:after="0"/>
        <w:rPr>
          <w:rFonts w:ascii="Gill Sans MT" w:hAnsi="Gill Sans MT"/>
          <w:sz w:val="24"/>
          <w:szCs w:val="24"/>
        </w:rPr>
      </w:pPr>
      <w:r w:rsidRPr="00B2335C">
        <w:rPr>
          <w:rFonts w:ascii="Gill Sans MT" w:hAnsi="Gill Sans MT"/>
          <w:sz w:val="24"/>
          <w:szCs w:val="24"/>
        </w:rPr>
        <w:t>Review – away from the point of teaching (including written comments)</w:t>
      </w:r>
    </w:p>
    <w:p w14:paraId="5C621EF0" w14:textId="77777777" w:rsidR="00B2335C" w:rsidRPr="00B2335C" w:rsidRDefault="00B2335C" w:rsidP="00B2335C">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4762"/>
        <w:gridCol w:w="3215"/>
      </w:tblGrid>
      <w:tr w:rsidR="00B2335C" w:rsidRPr="003F0535" w14:paraId="1FED9BD8" w14:textId="77777777" w:rsidTr="003F0535">
        <w:tc>
          <w:tcPr>
            <w:tcW w:w="1242" w:type="dxa"/>
            <w:shd w:val="clear" w:color="auto" w:fill="auto"/>
          </w:tcPr>
          <w:p w14:paraId="3B49C4BD" w14:textId="77777777" w:rsidR="00B2335C" w:rsidRPr="003F0535" w:rsidRDefault="00B2335C" w:rsidP="003F0535">
            <w:pPr>
              <w:rPr>
                <w:rFonts w:ascii="Gill Sans MT" w:eastAsia="Calibri" w:hAnsi="Gill Sans MT"/>
              </w:rPr>
            </w:pPr>
            <w:r w:rsidRPr="003F0535">
              <w:rPr>
                <w:rFonts w:ascii="Gill Sans MT" w:eastAsia="Calibri" w:hAnsi="Gill Sans MT"/>
              </w:rPr>
              <w:t>Type</w:t>
            </w:r>
          </w:p>
        </w:tc>
        <w:tc>
          <w:tcPr>
            <w:tcW w:w="5879" w:type="dxa"/>
            <w:shd w:val="clear" w:color="auto" w:fill="auto"/>
          </w:tcPr>
          <w:p w14:paraId="180D618D" w14:textId="77777777" w:rsidR="00B2335C" w:rsidRPr="003F0535" w:rsidRDefault="00B2335C" w:rsidP="003F0535">
            <w:pPr>
              <w:rPr>
                <w:rFonts w:ascii="Gill Sans MT" w:eastAsia="Calibri" w:hAnsi="Gill Sans MT"/>
              </w:rPr>
            </w:pPr>
            <w:r w:rsidRPr="003F0535">
              <w:rPr>
                <w:rFonts w:ascii="Gill Sans MT" w:eastAsia="Calibri" w:hAnsi="Gill Sans MT"/>
              </w:rPr>
              <w:t>What it looks like</w:t>
            </w:r>
          </w:p>
        </w:tc>
        <w:tc>
          <w:tcPr>
            <w:tcW w:w="3561" w:type="dxa"/>
            <w:shd w:val="clear" w:color="auto" w:fill="auto"/>
          </w:tcPr>
          <w:p w14:paraId="54641E5C" w14:textId="77777777" w:rsidR="00B2335C" w:rsidRPr="003F0535" w:rsidRDefault="00B2335C" w:rsidP="003F0535">
            <w:pPr>
              <w:rPr>
                <w:rFonts w:ascii="Gill Sans MT" w:eastAsia="Calibri" w:hAnsi="Gill Sans MT"/>
              </w:rPr>
            </w:pPr>
            <w:r w:rsidRPr="003F0535">
              <w:rPr>
                <w:rFonts w:ascii="Gill Sans MT" w:eastAsia="Calibri" w:hAnsi="Gill Sans MT"/>
              </w:rPr>
              <w:t>Evidence (for observers)</w:t>
            </w:r>
          </w:p>
        </w:tc>
      </w:tr>
      <w:tr w:rsidR="00B2335C" w:rsidRPr="003F0535" w14:paraId="5C211C33" w14:textId="77777777" w:rsidTr="003F0535">
        <w:tc>
          <w:tcPr>
            <w:tcW w:w="1242" w:type="dxa"/>
            <w:shd w:val="clear" w:color="auto" w:fill="auto"/>
          </w:tcPr>
          <w:p w14:paraId="798080F0" w14:textId="77777777" w:rsidR="00B2335C" w:rsidRPr="003F0535" w:rsidRDefault="00B2335C" w:rsidP="003F0535">
            <w:pPr>
              <w:rPr>
                <w:rFonts w:ascii="Gill Sans MT" w:eastAsia="Calibri" w:hAnsi="Gill Sans MT"/>
              </w:rPr>
            </w:pPr>
            <w:r w:rsidRPr="003F0535">
              <w:rPr>
                <w:rFonts w:ascii="Gill Sans MT" w:eastAsia="Calibri" w:hAnsi="Gill Sans MT"/>
              </w:rPr>
              <w:t>Immediate</w:t>
            </w:r>
          </w:p>
        </w:tc>
        <w:tc>
          <w:tcPr>
            <w:tcW w:w="5879" w:type="dxa"/>
            <w:shd w:val="clear" w:color="auto" w:fill="auto"/>
          </w:tcPr>
          <w:p w14:paraId="51DF5E5D"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Includes teacher gathering feedback from teaching, including mini-whiteboards, book work, etc.</w:t>
            </w:r>
          </w:p>
          <w:p w14:paraId="0133F446"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Takes place in lessons with individuals or small groups</w:t>
            </w:r>
          </w:p>
          <w:p w14:paraId="412ED6C7"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Often given verbally to pupils for immediate action</w:t>
            </w:r>
          </w:p>
          <w:p w14:paraId="3CF276B9"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May involve use of a teaching assistant to provide extra support or further challenge</w:t>
            </w:r>
          </w:p>
          <w:p w14:paraId="3CC161C3"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May re-direct the focus of teaching or the task</w:t>
            </w:r>
          </w:p>
          <w:p w14:paraId="61D04569"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May include highlighting/annotations according to the marking code</w:t>
            </w:r>
          </w:p>
        </w:tc>
        <w:tc>
          <w:tcPr>
            <w:tcW w:w="3561" w:type="dxa"/>
            <w:shd w:val="clear" w:color="auto" w:fill="auto"/>
          </w:tcPr>
          <w:p w14:paraId="0E03C99B"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Lesson observations/learning walks</w:t>
            </w:r>
          </w:p>
          <w:p w14:paraId="4259E778"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Some evidence of annotations or use of marking code/highlighting</w:t>
            </w:r>
          </w:p>
          <w:p w14:paraId="0E11CE39" w14:textId="77777777" w:rsidR="00B2335C" w:rsidRPr="003F0535" w:rsidRDefault="00B2335C" w:rsidP="003F0535">
            <w:pPr>
              <w:pStyle w:val="ListParagraph"/>
              <w:numPr>
                <w:ilvl w:val="0"/>
                <w:numId w:val="14"/>
              </w:numPr>
              <w:spacing w:after="0" w:line="240" w:lineRule="auto"/>
              <w:rPr>
                <w:rFonts w:ascii="Gill Sans MT" w:hAnsi="Gill Sans MT"/>
                <w:sz w:val="24"/>
                <w:szCs w:val="24"/>
              </w:rPr>
            </w:pPr>
            <w:r w:rsidRPr="003F0535">
              <w:rPr>
                <w:rFonts w:ascii="Gill Sans MT" w:hAnsi="Gill Sans MT"/>
                <w:sz w:val="24"/>
                <w:szCs w:val="24"/>
              </w:rPr>
              <w:t>Improvements evident in books, either through editing or further work</w:t>
            </w:r>
          </w:p>
        </w:tc>
      </w:tr>
      <w:tr w:rsidR="00B2335C" w:rsidRPr="003F0535" w14:paraId="0A5C3A25" w14:textId="77777777" w:rsidTr="003F0535">
        <w:tc>
          <w:tcPr>
            <w:tcW w:w="1242" w:type="dxa"/>
            <w:shd w:val="clear" w:color="auto" w:fill="auto"/>
          </w:tcPr>
          <w:p w14:paraId="7D43B2E8" w14:textId="77777777" w:rsidR="00B2335C" w:rsidRPr="003F0535" w:rsidRDefault="00B2335C" w:rsidP="003F0535">
            <w:pPr>
              <w:rPr>
                <w:rFonts w:ascii="Gill Sans MT" w:eastAsia="Calibri" w:hAnsi="Gill Sans MT"/>
              </w:rPr>
            </w:pPr>
            <w:r w:rsidRPr="003F0535">
              <w:rPr>
                <w:rFonts w:ascii="Gill Sans MT" w:eastAsia="Calibri" w:hAnsi="Gill Sans MT"/>
              </w:rPr>
              <w:t>Summary</w:t>
            </w:r>
          </w:p>
        </w:tc>
        <w:tc>
          <w:tcPr>
            <w:tcW w:w="5879" w:type="dxa"/>
            <w:shd w:val="clear" w:color="auto" w:fill="auto"/>
          </w:tcPr>
          <w:p w14:paraId="29335B14"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Takes place at the end of a lesson or activity</w:t>
            </w:r>
          </w:p>
          <w:p w14:paraId="3239DE37"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Often involves whole groups or classes</w:t>
            </w:r>
          </w:p>
          <w:p w14:paraId="710EB68C"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Provides an opportunity for evaluation of learning in the lesson</w:t>
            </w:r>
          </w:p>
          <w:p w14:paraId="5C7E1F81"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May take form of self – or peer – assessment against an agreed set of criteria</w:t>
            </w:r>
          </w:p>
          <w:p w14:paraId="6D8B816F"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In some cases, may guide a teacher’s further use of review feedback, focusing on areas of need</w:t>
            </w:r>
          </w:p>
        </w:tc>
        <w:tc>
          <w:tcPr>
            <w:tcW w:w="3561" w:type="dxa"/>
            <w:shd w:val="clear" w:color="auto" w:fill="auto"/>
          </w:tcPr>
          <w:p w14:paraId="1BF17CE8"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Lesson observations/learning walks</w:t>
            </w:r>
          </w:p>
          <w:p w14:paraId="1A51943E"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Timetabled pre – and post – teaching based on assessment</w:t>
            </w:r>
          </w:p>
          <w:p w14:paraId="46B0DEB2" w14:textId="77777777" w:rsidR="00B2335C" w:rsidRPr="003F0535" w:rsidRDefault="00B2335C" w:rsidP="003F0535">
            <w:pPr>
              <w:pStyle w:val="ListParagraph"/>
              <w:numPr>
                <w:ilvl w:val="0"/>
                <w:numId w:val="15"/>
              </w:numPr>
              <w:spacing w:after="0" w:line="240" w:lineRule="auto"/>
              <w:rPr>
                <w:rFonts w:ascii="Gill Sans MT" w:hAnsi="Gill Sans MT"/>
                <w:sz w:val="24"/>
                <w:szCs w:val="24"/>
              </w:rPr>
            </w:pPr>
            <w:r w:rsidRPr="003F0535">
              <w:rPr>
                <w:rFonts w:ascii="Gill Sans MT" w:hAnsi="Gill Sans MT"/>
                <w:sz w:val="24"/>
                <w:szCs w:val="24"/>
              </w:rPr>
              <w:t>May be reflected in selected focus review feedback (marking)</w:t>
            </w:r>
          </w:p>
        </w:tc>
      </w:tr>
      <w:tr w:rsidR="00B2335C" w:rsidRPr="003F0535" w14:paraId="0CDE2D03" w14:textId="77777777" w:rsidTr="003F0535">
        <w:tc>
          <w:tcPr>
            <w:tcW w:w="1242" w:type="dxa"/>
            <w:shd w:val="clear" w:color="auto" w:fill="auto"/>
          </w:tcPr>
          <w:p w14:paraId="0F2F4B00" w14:textId="77777777" w:rsidR="00B2335C" w:rsidRPr="003F0535" w:rsidRDefault="00B2335C" w:rsidP="003F0535">
            <w:pPr>
              <w:rPr>
                <w:rFonts w:ascii="Gill Sans MT" w:eastAsia="Calibri" w:hAnsi="Gill Sans MT"/>
              </w:rPr>
            </w:pPr>
            <w:r w:rsidRPr="003F0535">
              <w:rPr>
                <w:rFonts w:ascii="Gill Sans MT" w:eastAsia="Calibri" w:hAnsi="Gill Sans MT"/>
              </w:rPr>
              <w:t>Review</w:t>
            </w:r>
          </w:p>
        </w:tc>
        <w:tc>
          <w:tcPr>
            <w:tcW w:w="5879" w:type="dxa"/>
            <w:shd w:val="clear" w:color="auto" w:fill="auto"/>
          </w:tcPr>
          <w:p w14:paraId="245D0343"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Takes place away from the point of teaching</w:t>
            </w:r>
          </w:p>
          <w:p w14:paraId="1F52E707" w14:textId="77777777" w:rsidR="00B2335C"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May involve written comments/annotations for pupils to read/respond to</w:t>
            </w:r>
          </w:p>
          <w:p w14:paraId="4A75A82C" w14:textId="77777777" w:rsidR="008D7C90" w:rsidRPr="003F0535" w:rsidRDefault="008D7C90" w:rsidP="003F0535">
            <w:pPr>
              <w:pStyle w:val="ListParagraph"/>
              <w:numPr>
                <w:ilvl w:val="0"/>
                <w:numId w:val="16"/>
              </w:numPr>
              <w:spacing w:after="0" w:line="240" w:lineRule="auto"/>
              <w:rPr>
                <w:rFonts w:ascii="Gill Sans MT" w:hAnsi="Gill Sans MT"/>
                <w:sz w:val="24"/>
                <w:szCs w:val="24"/>
              </w:rPr>
            </w:pPr>
            <w:r>
              <w:rPr>
                <w:rFonts w:ascii="Gill Sans MT" w:hAnsi="Gill Sans MT"/>
                <w:sz w:val="24"/>
                <w:szCs w:val="24"/>
              </w:rPr>
              <w:t>Will probably involve looking through the class set of books</w:t>
            </w:r>
          </w:p>
          <w:p w14:paraId="1EC17568"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Provides teachers with opportunities for assessment of understanding</w:t>
            </w:r>
          </w:p>
          <w:p w14:paraId="7EC1CCF3"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Leads to adaptation of future lessons through planning, grouping or adaptation of tasks</w:t>
            </w:r>
          </w:p>
          <w:p w14:paraId="6BE092FE"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May lead to targets being set for pupils’ future attention, or immediate action</w:t>
            </w:r>
          </w:p>
        </w:tc>
        <w:tc>
          <w:tcPr>
            <w:tcW w:w="3561" w:type="dxa"/>
            <w:shd w:val="clear" w:color="auto" w:fill="auto"/>
          </w:tcPr>
          <w:p w14:paraId="2173F8E9"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Acknowledgment of work completed</w:t>
            </w:r>
          </w:p>
          <w:p w14:paraId="7920C600"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Written comments and appropriate response /action</w:t>
            </w:r>
          </w:p>
          <w:p w14:paraId="7958F983"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Adaptations to teaching sequences tasks when compared to planning</w:t>
            </w:r>
          </w:p>
          <w:p w14:paraId="65691F2F" w14:textId="77777777" w:rsidR="00B2335C" w:rsidRPr="003F0535" w:rsidRDefault="00B2335C" w:rsidP="003F0535">
            <w:pPr>
              <w:pStyle w:val="ListParagraph"/>
              <w:numPr>
                <w:ilvl w:val="0"/>
                <w:numId w:val="16"/>
              </w:numPr>
              <w:spacing w:after="0" w:line="240" w:lineRule="auto"/>
              <w:rPr>
                <w:rFonts w:ascii="Gill Sans MT" w:hAnsi="Gill Sans MT"/>
                <w:sz w:val="24"/>
                <w:szCs w:val="24"/>
              </w:rPr>
            </w:pPr>
            <w:r w:rsidRPr="003F0535">
              <w:rPr>
                <w:rFonts w:ascii="Gill Sans MT" w:hAnsi="Gill Sans MT"/>
                <w:sz w:val="24"/>
                <w:szCs w:val="24"/>
              </w:rPr>
              <w:t>Use of annotations to indicate future groupings</w:t>
            </w:r>
          </w:p>
        </w:tc>
      </w:tr>
    </w:tbl>
    <w:p w14:paraId="427184E3" w14:textId="77777777" w:rsidR="00B2335C" w:rsidRPr="00B2335C" w:rsidRDefault="00B2335C" w:rsidP="00B2335C">
      <w:pPr>
        <w:rPr>
          <w:rFonts w:ascii="Gill Sans MT" w:hAnsi="Gill Sans MT"/>
        </w:rPr>
      </w:pPr>
    </w:p>
    <w:p w14:paraId="1803C62B" w14:textId="77777777" w:rsidR="00B92B02" w:rsidRPr="00075A07" w:rsidRDefault="00075A07" w:rsidP="00B92B02">
      <w:pPr>
        <w:rPr>
          <w:rFonts w:ascii="Gill Sans MT" w:hAnsi="Gill Sans MT" w:cs="Tahoma"/>
          <w:b/>
          <w:color w:val="000000"/>
          <w:u w:val="single"/>
        </w:rPr>
      </w:pPr>
      <w:r w:rsidRPr="00075A07">
        <w:rPr>
          <w:rFonts w:ascii="Gill Sans MT" w:hAnsi="Gill Sans MT" w:cs="Tahoma"/>
          <w:b/>
          <w:color w:val="000000"/>
          <w:u w:val="single"/>
        </w:rPr>
        <w:t xml:space="preserve">Writing </w:t>
      </w:r>
      <w:r w:rsidR="008D7C90">
        <w:rPr>
          <w:rFonts w:ascii="Gill Sans MT" w:hAnsi="Gill Sans MT" w:cs="Tahoma"/>
          <w:b/>
          <w:color w:val="000000"/>
          <w:u w:val="single"/>
        </w:rPr>
        <w:t>Feedback</w:t>
      </w:r>
    </w:p>
    <w:p w14:paraId="63D620F5" w14:textId="77777777" w:rsidR="00075A07" w:rsidRPr="00075A07" w:rsidRDefault="00075A07" w:rsidP="00B92B02">
      <w:pPr>
        <w:rPr>
          <w:rFonts w:ascii="Gill Sans MT" w:hAnsi="Gill Sans MT" w:cs="Tahoma"/>
          <w:color w:val="000000"/>
        </w:rPr>
      </w:pPr>
    </w:p>
    <w:p w14:paraId="28BB3FD5" w14:textId="77777777" w:rsidR="00075A07" w:rsidRPr="00075A07" w:rsidRDefault="005850AA" w:rsidP="0039560D">
      <w:pPr>
        <w:numPr>
          <w:ilvl w:val="0"/>
          <w:numId w:val="19"/>
        </w:numPr>
        <w:rPr>
          <w:rFonts w:ascii="Gill Sans MT" w:hAnsi="Gill Sans MT" w:cs="Arial"/>
        </w:rPr>
      </w:pPr>
      <w:r>
        <w:rPr>
          <w:rFonts w:ascii="Gill Sans MT" w:hAnsi="Gill Sans MT" w:cs="Arial"/>
        </w:rPr>
        <w:t>For all activities either during or a</w:t>
      </w:r>
      <w:r w:rsidR="00075A07" w:rsidRPr="00075A07">
        <w:rPr>
          <w:rFonts w:ascii="Gill Sans MT" w:hAnsi="Gill Sans MT" w:cs="Arial"/>
        </w:rPr>
        <w:t>fter a lesson, look through the class's work and note down any common mistakes or misunderstandings</w:t>
      </w:r>
      <w:r w:rsidR="0039560D">
        <w:rPr>
          <w:rFonts w:ascii="Gill Sans MT" w:hAnsi="Gill Sans MT" w:cs="Arial"/>
        </w:rPr>
        <w:t xml:space="preserve">. </w:t>
      </w:r>
      <w:r w:rsidR="0039560D" w:rsidRPr="003F0535">
        <w:rPr>
          <w:rFonts w:ascii="Gill Sans MT" w:hAnsi="Gill Sans MT" w:cs="Helvetica"/>
          <w:color w:val="333333"/>
        </w:rPr>
        <w:t xml:space="preserve">The teacher </w:t>
      </w:r>
      <w:r w:rsidR="007F0D50">
        <w:rPr>
          <w:rFonts w:ascii="Gill Sans MT" w:hAnsi="Gill Sans MT" w:cs="Helvetica"/>
          <w:color w:val="333333"/>
        </w:rPr>
        <w:t>will look through</w:t>
      </w:r>
      <w:r w:rsidR="0039560D" w:rsidRPr="003F0535">
        <w:rPr>
          <w:rFonts w:ascii="Gill Sans MT" w:hAnsi="Gill Sans MT" w:cs="Helvetica"/>
          <w:color w:val="333333"/>
        </w:rPr>
        <w:t xml:space="preserve"> the work in pupils’ books, </w:t>
      </w:r>
      <w:r>
        <w:rPr>
          <w:rFonts w:ascii="Gill Sans MT" w:hAnsi="Gill Sans MT" w:cs="Helvetica"/>
          <w:color w:val="333333"/>
        </w:rPr>
        <w:t xml:space="preserve">and is aware of </w:t>
      </w:r>
      <w:r w:rsidR="0039560D" w:rsidRPr="003F0535">
        <w:rPr>
          <w:rFonts w:ascii="Gill Sans MT" w:hAnsi="Gill Sans MT" w:cs="Helvetica"/>
          <w:color w:val="333333"/>
        </w:rPr>
        <w:t>what has often been misunderstood</w:t>
      </w:r>
      <w:r>
        <w:rPr>
          <w:rFonts w:ascii="Gill Sans MT" w:hAnsi="Gill Sans MT" w:cs="Helvetica"/>
          <w:color w:val="333333"/>
        </w:rPr>
        <w:t xml:space="preserve"> and uses this for future lessons</w:t>
      </w:r>
      <w:r w:rsidR="0039560D" w:rsidRPr="003F0535">
        <w:rPr>
          <w:rFonts w:ascii="Gill Sans MT" w:hAnsi="Gill Sans MT" w:cs="Helvetica"/>
          <w:color w:val="333333"/>
        </w:rPr>
        <w:t>,</w:t>
      </w:r>
    </w:p>
    <w:p w14:paraId="328C8647" w14:textId="77777777" w:rsidR="00075A07" w:rsidRPr="00075A07" w:rsidRDefault="00075A07" w:rsidP="00075A07">
      <w:pPr>
        <w:ind w:left="720"/>
        <w:rPr>
          <w:rFonts w:ascii="Gill Sans MT" w:hAnsi="Gill Sans MT" w:cs="Arial"/>
        </w:rPr>
      </w:pPr>
    </w:p>
    <w:p w14:paraId="54081899" w14:textId="77777777" w:rsidR="00075A07" w:rsidRDefault="005850AA" w:rsidP="00075A07">
      <w:pPr>
        <w:numPr>
          <w:ilvl w:val="0"/>
          <w:numId w:val="19"/>
        </w:numPr>
        <w:rPr>
          <w:rFonts w:ascii="Gill Sans MT" w:hAnsi="Gill Sans MT" w:cs="Arial"/>
        </w:rPr>
      </w:pPr>
      <w:r>
        <w:rPr>
          <w:rFonts w:ascii="Gill Sans MT" w:hAnsi="Gill Sans MT" w:cs="Arial"/>
        </w:rPr>
        <w:t>For extended pieces of writing</w:t>
      </w:r>
      <w:r w:rsidR="008D7C90">
        <w:rPr>
          <w:rFonts w:ascii="Gill Sans MT" w:hAnsi="Gill Sans MT" w:cs="Arial"/>
        </w:rPr>
        <w:t xml:space="preserve"> (at</w:t>
      </w:r>
      <w:r w:rsidR="005B3B22">
        <w:rPr>
          <w:rFonts w:ascii="Gill Sans MT" w:hAnsi="Gill Sans MT" w:cs="Arial"/>
        </w:rPr>
        <w:t xml:space="preserve"> </w:t>
      </w:r>
      <w:r w:rsidR="008D7C90">
        <w:rPr>
          <w:rFonts w:ascii="Gill Sans MT" w:hAnsi="Gill Sans MT" w:cs="Arial"/>
        </w:rPr>
        <w:t xml:space="preserve">least </w:t>
      </w:r>
      <w:proofErr w:type="gramStart"/>
      <w:r w:rsidR="008D7C90">
        <w:rPr>
          <w:rFonts w:ascii="Gill Sans MT" w:hAnsi="Gill Sans MT" w:cs="Arial"/>
        </w:rPr>
        <w:t xml:space="preserve">fortnightly) </w:t>
      </w:r>
      <w:r>
        <w:rPr>
          <w:rFonts w:ascii="Gill Sans MT" w:hAnsi="Gill Sans MT" w:cs="Arial"/>
        </w:rPr>
        <w:t xml:space="preserve"> i</w:t>
      </w:r>
      <w:r w:rsidR="0039560D">
        <w:rPr>
          <w:rFonts w:ascii="Gill Sans MT" w:hAnsi="Gill Sans MT" w:cs="Arial"/>
        </w:rPr>
        <w:t>n</w:t>
      </w:r>
      <w:proofErr w:type="gramEnd"/>
      <w:r w:rsidR="0039560D">
        <w:rPr>
          <w:rFonts w:ascii="Gill Sans MT" w:hAnsi="Gill Sans MT" w:cs="Arial"/>
        </w:rPr>
        <w:t xml:space="preserve"> individual books, highlight the pre prepared stamps that are stuck in books for end of year expectations</w:t>
      </w:r>
      <w:r>
        <w:rPr>
          <w:rFonts w:ascii="Gill Sans MT" w:hAnsi="Gill Sans MT" w:cs="Arial"/>
        </w:rPr>
        <w:t xml:space="preserve"> (expectation sheets) </w:t>
      </w:r>
      <w:r w:rsidR="0039560D">
        <w:rPr>
          <w:rFonts w:ascii="Gill Sans MT" w:hAnsi="Gill Sans MT" w:cs="Arial"/>
        </w:rPr>
        <w:t xml:space="preserve"> to highlight off in green or pink</w:t>
      </w:r>
    </w:p>
    <w:p w14:paraId="55A4985F" w14:textId="77777777" w:rsidR="005850AA" w:rsidRDefault="005850AA" w:rsidP="005850AA">
      <w:pPr>
        <w:pStyle w:val="ListParagraph"/>
        <w:rPr>
          <w:rFonts w:ascii="Gill Sans MT" w:hAnsi="Gill Sans MT" w:cs="Arial"/>
        </w:rPr>
      </w:pPr>
    </w:p>
    <w:p w14:paraId="267658D8" w14:textId="77777777" w:rsidR="005850AA" w:rsidRDefault="005850AA" w:rsidP="00075A07">
      <w:pPr>
        <w:numPr>
          <w:ilvl w:val="0"/>
          <w:numId w:val="19"/>
        </w:numPr>
        <w:rPr>
          <w:rFonts w:ascii="Gill Sans MT" w:hAnsi="Gill Sans MT" w:cs="Arial"/>
        </w:rPr>
      </w:pPr>
      <w:r>
        <w:rPr>
          <w:rFonts w:ascii="Gill Sans MT" w:hAnsi="Gill Sans MT" w:cs="Arial"/>
        </w:rPr>
        <w:t xml:space="preserve">Peer and </w:t>
      </w:r>
      <w:r w:rsidR="00464B44">
        <w:rPr>
          <w:rFonts w:ascii="Gill Sans MT" w:hAnsi="Gill Sans MT" w:cs="Arial"/>
        </w:rPr>
        <w:t>self-marking</w:t>
      </w:r>
      <w:r>
        <w:rPr>
          <w:rFonts w:ascii="Gill Sans MT" w:hAnsi="Gill Sans MT" w:cs="Arial"/>
        </w:rPr>
        <w:t xml:space="preserve"> should be used sparingly and in extended pieces of writing should only focus one or two aspects of the expectations. Peer and </w:t>
      </w:r>
      <w:r w:rsidR="008D7C90">
        <w:rPr>
          <w:rFonts w:ascii="Gill Sans MT" w:hAnsi="Gill Sans MT" w:cs="Arial"/>
        </w:rPr>
        <w:t>self-editing</w:t>
      </w:r>
      <w:r>
        <w:rPr>
          <w:rFonts w:ascii="Gill Sans MT" w:hAnsi="Gill Sans MT" w:cs="Arial"/>
        </w:rPr>
        <w:t xml:space="preserve"> of work should still be part of the writing process.</w:t>
      </w:r>
    </w:p>
    <w:p w14:paraId="253B1243" w14:textId="77777777" w:rsidR="00627C1A" w:rsidRDefault="00627C1A" w:rsidP="00627C1A">
      <w:pPr>
        <w:pStyle w:val="ListParagraph"/>
        <w:rPr>
          <w:rFonts w:ascii="Gill Sans MT" w:hAnsi="Gill Sans MT" w:cs="Arial"/>
        </w:rPr>
      </w:pPr>
    </w:p>
    <w:p w14:paraId="66386C3B" w14:textId="77777777" w:rsidR="00627C1A" w:rsidRPr="00075A07" w:rsidRDefault="00627C1A" w:rsidP="00075A07">
      <w:pPr>
        <w:numPr>
          <w:ilvl w:val="0"/>
          <w:numId w:val="19"/>
        </w:numPr>
        <w:rPr>
          <w:rFonts w:ascii="Gill Sans MT" w:hAnsi="Gill Sans MT" w:cs="Arial"/>
        </w:rPr>
      </w:pPr>
      <w:r>
        <w:rPr>
          <w:rFonts w:ascii="Gill Sans MT" w:hAnsi="Gill Sans MT" w:cs="Arial"/>
        </w:rPr>
        <w:t xml:space="preserve">For more </w:t>
      </w:r>
      <w:proofErr w:type="gramStart"/>
      <w:r>
        <w:rPr>
          <w:rFonts w:ascii="Gill Sans MT" w:hAnsi="Gill Sans MT" w:cs="Arial"/>
        </w:rPr>
        <w:t>exercise based</w:t>
      </w:r>
      <w:proofErr w:type="gramEnd"/>
      <w:r>
        <w:rPr>
          <w:rFonts w:ascii="Gill Sans MT" w:hAnsi="Gill Sans MT" w:cs="Arial"/>
        </w:rPr>
        <w:t xml:space="preserve"> writing lessons </w:t>
      </w:r>
      <w:proofErr w:type="spellStart"/>
      <w:r>
        <w:rPr>
          <w:rFonts w:ascii="Gill Sans MT" w:hAnsi="Gill Sans MT" w:cs="Arial"/>
        </w:rPr>
        <w:t>e.g</w:t>
      </w:r>
      <w:proofErr w:type="spellEnd"/>
      <w:r>
        <w:rPr>
          <w:rFonts w:ascii="Gill Sans MT" w:hAnsi="Gill Sans MT" w:cs="Arial"/>
        </w:rPr>
        <w:t xml:space="preserve"> SPAG or short written tasks – the learning objective will be highlighted in pink or green.</w:t>
      </w:r>
      <w:r w:rsidR="008B4A67">
        <w:rPr>
          <w:rFonts w:ascii="Gill Sans MT" w:hAnsi="Gill Sans MT" w:cs="Arial"/>
        </w:rPr>
        <w:t xml:space="preserve"> If the objective has been partially met the L.O will be dashed in pink.</w:t>
      </w:r>
    </w:p>
    <w:p w14:paraId="1D9CEFBF" w14:textId="77777777" w:rsidR="00075A07" w:rsidRPr="00075A07" w:rsidRDefault="00075A07" w:rsidP="00075A07">
      <w:pPr>
        <w:rPr>
          <w:rFonts w:ascii="Gill Sans MT" w:hAnsi="Gill Sans MT" w:cs="Arial"/>
        </w:rPr>
      </w:pPr>
    </w:p>
    <w:p w14:paraId="28A643D6" w14:textId="77777777" w:rsidR="00075A07" w:rsidRPr="00075A07" w:rsidRDefault="00075A07" w:rsidP="00075A07">
      <w:pPr>
        <w:numPr>
          <w:ilvl w:val="0"/>
          <w:numId w:val="19"/>
        </w:numPr>
        <w:rPr>
          <w:rFonts w:ascii="Gill Sans MT" w:hAnsi="Gill Sans MT" w:cs="Arial"/>
        </w:rPr>
      </w:pPr>
      <w:r w:rsidRPr="00075A07">
        <w:rPr>
          <w:rFonts w:ascii="Gill Sans MT" w:hAnsi="Gill Sans MT" w:cs="Arial"/>
        </w:rPr>
        <w:t>At the start of the next lesson,</w:t>
      </w:r>
      <w:r w:rsidR="008D7C90">
        <w:rPr>
          <w:rFonts w:ascii="Gill Sans MT" w:hAnsi="Gill Sans MT" w:cs="Arial"/>
        </w:rPr>
        <w:t xml:space="preserve"> (if the work is ongoing)</w:t>
      </w:r>
      <w:r w:rsidRPr="00075A07">
        <w:rPr>
          <w:rFonts w:ascii="Gill Sans MT" w:hAnsi="Gill Sans MT" w:cs="Arial"/>
        </w:rPr>
        <w:t xml:space="preserve"> show an example of a piece of good work completed by a pupil </w:t>
      </w:r>
    </w:p>
    <w:p w14:paraId="0D852D3B" w14:textId="77777777" w:rsidR="00075A07" w:rsidRPr="00075A07" w:rsidRDefault="00075A07" w:rsidP="00075A07">
      <w:pPr>
        <w:rPr>
          <w:rFonts w:ascii="Gill Sans MT" w:hAnsi="Gill Sans MT" w:cs="Arial"/>
        </w:rPr>
      </w:pPr>
    </w:p>
    <w:p w14:paraId="4924E4A9" w14:textId="77777777" w:rsidR="0039560D" w:rsidRPr="008D7C90" w:rsidRDefault="00627C1A" w:rsidP="0039560D">
      <w:pPr>
        <w:numPr>
          <w:ilvl w:val="0"/>
          <w:numId w:val="19"/>
        </w:numPr>
        <w:shd w:val="clear" w:color="auto" w:fill="FFFFFF"/>
        <w:spacing w:before="161" w:after="161" w:line="338" w:lineRule="atLeast"/>
        <w:rPr>
          <w:rFonts w:ascii="Gill Sans MT" w:hAnsi="Gill Sans MT" w:cs="Helvetica"/>
        </w:rPr>
      </w:pPr>
      <w:r w:rsidRPr="008D7C90">
        <w:rPr>
          <w:rFonts w:ascii="Gill Sans MT" w:hAnsi="Gill Sans MT" w:cs="Arial"/>
        </w:rPr>
        <w:t xml:space="preserve">Point out </w:t>
      </w:r>
      <w:r w:rsidR="00075A07" w:rsidRPr="008D7C90">
        <w:rPr>
          <w:rFonts w:ascii="Gill Sans MT" w:hAnsi="Gill Sans MT" w:cs="Arial"/>
        </w:rPr>
        <w:t xml:space="preserve">the good aspects of the work to the whole </w:t>
      </w:r>
      <w:proofErr w:type="gramStart"/>
      <w:r w:rsidR="00075A07" w:rsidRPr="008D7C90">
        <w:rPr>
          <w:rFonts w:ascii="Gill Sans MT" w:hAnsi="Gill Sans MT" w:cs="Arial"/>
        </w:rPr>
        <w:t xml:space="preserve">class </w:t>
      </w:r>
      <w:r w:rsidR="0039560D" w:rsidRPr="008D7C90">
        <w:rPr>
          <w:rFonts w:ascii="Gill Sans MT" w:hAnsi="Gill Sans MT" w:cs="Arial"/>
        </w:rPr>
        <w:t xml:space="preserve"> -</w:t>
      </w:r>
      <w:proofErr w:type="gramEnd"/>
      <w:r w:rsidR="0039560D" w:rsidRPr="008D7C90">
        <w:rPr>
          <w:rFonts w:ascii="Gill Sans MT" w:hAnsi="Gill Sans MT" w:cs="Arial"/>
        </w:rPr>
        <w:t xml:space="preserve"> </w:t>
      </w:r>
      <w:r w:rsidR="0039560D" w:rsidRPr="008D7C90">
        <w:rPr>
          <w:rFonts w:ascii="Gill Sans MT" w:hAnsi="Gill Sans MT" w:cs="Helvetica"/>
        </w:rPr>
        <w:t xml:space="preserve"> for example, descriptive language or perfect punctuation</w:t>
      </w:r>
    </w:p>
    <w:p w14:paraId="2764F206" w14:textId="77777777" w:rsidR="00075A07" w:rsidRPr="008D7C90" w:rsidRDefault="0039560D" w:rsidP="007643DF">
      <w:pPr>
        <w:numPr>
          <w:ilvl w:val="0"/>
          <w:numId w:val="19"/>
        </w:numPr>
        <w:shd w:val="clear" w:color="auto" w:fill="FFFFFF"/>
        <w:spacing w:before="240" w:after="240" w:line="338" w:lineRule="atLeast"/>
        <w:rPr>
          <w:rFonts w:ascii="Gill Sans MT" w:hAnsi="Gill Sans MT" w:cs="Arial"/>
        </w:rPr>
      </w:pPr>
      <w:r w:rsidRPr="008D7C90">
        <w:rPr>
          <w:rFonts w:ascii="Gill Sans MT" w:hAnsi="Gill Sans MT" w:cs="Helvetica"/>
        </w:rPr>
        <w:t>Run through the common misconceptions/mistakes /improvements needed with the whole class the next day. </w:t>
      </w:r>
    </w:p>
    <w:p w14:paraId="66A5A6B8" w14:textId="77777777" w:rsidR="00075A07" w:rsidRPr="00075A07" w:rsidRDefault="00075A07" w:rsidP="00075A07">
      <w:pPr>
        <w:numPr>
          <w:ilvl w:val="0"/>
          <w:numId w:val="19"/>
        </w:numPr>
        <w:rPr>
          <w:rFonts w:ascii="Gill Sans MT" w:hAnsi="Gill Sans MT" w:cs="Arial"/>
        </w:rPr>
      </w:pPr>
      <w:r w:rsidRPr="00075A07">
        <w:rPr>
          <w:rFonts w:ascii="Gill Sans MT" w:hAnsi="Gill Sans MT" w:cs="Arial"/>
        </w:rPr>
        <w:t xml:space="preserve">Next, show an (anonymised) piece of work that needs some </w:t>
      </w:r>
      <w:proofErr w:type="gramStart"/>
      <w:r w:rsidRPr="00075A07">
        <w:rPr>
          <w:rFonts w:ascii="Gill Sans MT" w:hAnsi="Gill Sans MT" w:cs="Arial"/>
        </w:rPr>
        <w:t>improvement</w:t>
      </w:r>
      <w:proofErr w:type="gramEnd"/>
      <w:r w:rsidR="0039560D">
        <w:rPr>
          <w:rFonts w:ascii="Gill Sans MT" w:hAnsi="Gill Sans MT" w:cs="Arial"/>
        </w:rPr>
        <w:t xml:space="preserve"> or a teacher prepared one</w:t>
      </w:r>
    </w:p>
    <w:p w14:paraId="7BF9D92D" w14:textId="77777777" w:rsidR="00075A07" w:rsidRPr="00075A07" w:rsidRDefault="00075A07" w:rsidP="00075A07">
      <w:pPr>
        <w:rPr>
          <w:rFonts w:ascii="Gill Sans MT" w:hAnsi="Gill Sans MT" w:cs="Arial"/>
        </w:rPr>
      </w:pPr>
    </w:p>
    <w:p w14:paraId="3B0D889C" w14:textId="77777777" w:rsidR="00075A07" w:rsidRPr="008D7C90" w:rsidRDefault="00075A07" w:rsidP="00075A07">
      <w:pPr>
        <w:numPr>
          <w:ilvl w:val="0"/>
          <w:numId w:val="19"/>
        </w:numPr>
        <w:rPr>
          <w:rFonts w:ascii="Gill Sans MT" w:hAnsi="Gill Sans MT" w:cs="Arial"/>
        </w:rPr>
      </w:pPr>
      <w:r w:rsidRPr="008D7C90">
        <w:rPr>
          <w:rFonts w:ascii="Gill Sans MT" w:hAnsi="Gill Sans MT" w:cs="Arial"/>
        </w:rPr>
        <w:t xml:space="preserve">Correct mistakes and make changes </w:t>
      </w:r>
      <w:r w:rsidR="0039560D" w:rsidRPr="008D7C90">
        <w:rPr>
          <w:rFonts w:ascii="Gill Sans MT" w:hAnsi="Gill Sans MT" w:cs="Arial"/>
        </w:rPr>
        <w:t>with</w:t>
      </w:r>
      <w:r w:rsidRPr="008D7C90">
        <w:rPr>
          <w:rFonts w:ascii="Gill Sans MT" w:hAnsi="Gill Sans MT" w:cs="Arial"/>
        </w:rPr>
        <w:t xml:space="preserve"> the class</w:t>
      </w:r>
    </w:p>
    <w:p w14:paraId="113EACDB" w14:textId="77777777" w:rsidR="00075A07" w:rsidRPr="008D7C90" w:rsidRDefault="00075A07" w:rsidP="00075A07">
      <w:pPr>
        <w:rPr>
          <w:rFonts w:ascii="Gill Sans MT" w:hAnsi="Gill Sans MT" w:cs="Arial"/>
        </w:rPr>
      </w:pPr>
    </w:p>
    <w:p w14:paraId="2C79FB6B" w14:textId="77777777" w:rsidR="00075A07" w:rsidRPr="008D7C90" w:rsidRDefault="0039560D" w:rsidP="007F0D50">
      <w:pPr>
        <w:numPr>
          <w:ilvl w:val="0"/>
          <w:numId w:val="19"/>
        </w:numPr>
        <w:shd w:val="clear" w:color="auto" w:fill="FFFFFF"/>
        <w:spacing w:before="240" w:after="240" w:line="338" w:lineRule="atLeast"/>
        <w:rPr>
          <w:rFonts w:ascii="Gill Sans MT" w:hAnsi="Gill Sans MT" w:cs="Arial"/>
        </w:rPr>
      </w:pPr>
      <w:r w:rsidRPr="008D7C90">
        <w:rPr>
          <w:rFonts w:ascii="Gill Sans MT" w:hAnsi="Gill Sans MT" w:cs="Helvetica"/>
        </w:rPr>
        <w:t xml:space="preserve">Pupils have time to look over their own work and correct their mistakes. </w:t>
      </w:r>
    </w:p>
    <w:p w14:paraId="5EAEF1A4" w14:textId="77777777" w:rsidR="00075A07" w:rsidRPr="00075A07" w:rsidRDefault="00075A07" w:rsidP="00075A07">
      <w:pPr>
        <w:rPr>
          <w:rFonts w:ascii="Gill Sans MT" w:hAnsi="Gill Sans MT" w:cs="Arial"/>
        </w:rPr>
      </w:pPr>
    </w:p>
    <w:p w14:paraId="7878FC23" w14:textId="77777777" w:rsidR="00075A07" w:rsidRPr="00075A07" w:rsidRDefault="00075A07" w:rsidP="00075A07">
      <w:pPr>
        <w:rPr>
          <w:rFonts w:ascii="Gill Sans MT" w:hAnsi="Gill Sans MT" w:cs="Arial"/>
          <w:i/>
        </w:rPr>
      </w:pPr>
      <w:r w:rsidRPr="00075A07">
        <w:rPr>
          <w:rFonts w:ascii="Gill Sans MT" w:hAnsi="Gill Sans MT" w:cs="Arial"/>
          <w:i/>
        </w:rPr>
        <w:t>For</w:t>
      </w:r>
      <w:r w:rsidR="00627C1A">
        <w:rPr>
          <w:rFonts w:ascii="Gill Sans MT" w:hAnsi="Gill Sans MT" w:cs="Arial"/>
          <w:i/>
        </w:rPr>
        <w:t xml:space="preserve"> a very </w:t>
      </w:r>
      <w:r w:rsidR="008D7C90">
        <w:rPr>
          <w:rFonts w:ascii="Gill Sans MT" w:hAnsi="Gill Sans MT" w:cs="Arial"/>
          <w:i/>
        </w:rPr>
        <w:t xml:space="preserve">few </w:t>
      </w:r>
      <w:r w:rsidR="008D7C90" w:rsidRPr="00075A07">
        <w:rPr>
          <w:rFonts w:ascii="Gill Sans MT" w:hAnsi="Gill Sans MT" w:cs="Arial"/>
          <w:i/>
        </w:rPr>
        <w:t>pupils</w:t>
      </w:r>
      <w:r w:rsidRPr="00075A07">
        <w:rPr>
          <w:rFonts w:ascii="Gill Sans MT" w:hAnsi="Gill Sans MT" w:cs="Arial"/>
          <w:i/>
        </w:rPr>
        <w:t xml:space="preserve"> who need more help</w:t>
      </w:r>
      <w:r w:rsidR="00627C1A">
        <w:rPr>
          <w:rFonts w:ascii="Gill Sans MT" w:hAnsi="Gill Sans MT" w:cs="Arial"/>
          <w:i/>
        </w:rPr>
        <w:t xml:space="preserve"> (SEND)</w:t>
      </w:r>
      <w:r w:rsidRPr="00075A07">
        <w:rPr>
          <w:rFonts w:ascii="Gill Sans MT" w:hAnsi="Gill Sans MT" w:cs="Arial"/>
          <w:i/>
        </w:rPr>
        <w:t>:</w:t>
      </w:r>
    </w:p>
    <w:p w14:paraId="546DC991" w14:textId="77777777" w:rsidR="00075A07" w:rsidRPr="00075A07" w:rsidRDefault="00075A07" w:rsidP="00075A07">
      <w:pPr>
        <w:rPr>
          <w:rFonts w:ascii="Gill Sans MT" w:hAnsi="Gill Sans MT" w:cs="Arial"/>
          <w:i/>
        </w:rPr>
      </w:pPr>
    </w:p>
    <w:p w14:paraId="12DAAD73" w14:textId="77777777" w:rsidR="00075A07" w:rsidRPr="00075A07" w:rsidRDefault="00075A07" w:rsidP="00075A07">
      <w:pPr>
        <w:pStyle w:val="ListParagraph"/>
        <w:numPr>
          <w:ilvl w:val="0"/>
          <w:numId w:val="18"/>
        </w:numPr>
        <w:spacing w:after="0" w:line="240" w:lineRule="auto"/>
        <w:rPr>
          <w:rFonts w:ascii="Gill Sans MT" w:hAnsi="Gill Sans MT" w:cs="Arial"/>
          <w:sz w:val="24"/>
          <w:szCs w:val="24"/>
        </w:rPr>
      </w:pPr>
      <w:r w:rsidRPr="00075A07">
        <w:rPr>
          <w:rFonts w:ascii="Gill Sans MT" w:hAnsi="Gill Sans MT" w:cs="Arial"/>
          <w:sz w:val="24"/>
          <w:szCs w:val="24"/>
        </w:rPr>
        <w:t>If they need even more help, highlight a specific section</w:t>
      </w:r>
      <w:r w:rsidR="00627C1A">
        <w:rPr>
          <w:rFonts w:ascii="Gill Sans MT" w:hAnsi="Gill Sans MT" w:cs="Arial"/>
          <w:sz w:val="24"/>
          <w:szCs w:val="24"/>
        </w:rPr>
        <w:t xml:space="preserve"> of their </w:t>
      </w:r>
      <w:proofErr w:type="gramStart"/>
      <w:r w:rsidR="00627C1A">
        <w:rPr>
          <w:rFonts w:ascii="Gill Sans MT" w:hAnsi="Gill Sans MT" w:cs="Arial"/>
          <w:sz w:val="24"/>
          <w:szCs w:val="24"/>
        </w:rPr>
        <w:t xml:space="preserve">work </w:t>
      </w:r>
      <w:r w:rsidRPr="00075A07">
        <w:rPr>
          <w:rFonts w:ascii="Gill Sans MT" w:hAnsi="Gill Sans MT" w:cs="Arial"/>
          <w:sz w:val="24"/>
          <w:szCs w:val="24"/>
        </w:rPr>
        <w:t xml:space="preserve"> to</w:t>
      </w:r>
      <w:proofErr w:type="gramEnd"/>
      <w:r w:rsidRPr="00075A07">
        <w:rPr>
          <w:rFonts w:ascii="Gill Sans MT" w:hAnsi="Gill Sans MT" w:cs="Arial"/>
          <w:sz w:val="24"/>
          <w:szCs w:val="24"/>
        </w:rPr>
        <w:t xml:space="preserve"> help them find the error</w:t>
      </w:r>
      <w:r w:rsidR="00627C1A">
        <w:rPr>
          <w:rFonts w:ascii="Gill Sans MT" w:hAnsi="Gill Sans MT" w:cs="Arial"/>
          <w:sz w:val="24"/>
          <w:szCs w:val="24"/>
        </w:rPr>
        <w:t xml:space="preserve"> </w:t>
      </w:r>
      <w:proofErr w:type="spellStart"/>
      <w:r w:rsidR="00627C1A">
        <w:rPr>
          <w:rFonts w:ascii="Gill Sans MT" w:hAnsi="Gill Sans MT" w:cs="Arial"/>
          <w:sz w:val="24"/>
          <w:szCs w:val="24"/>
        </w:rPr>
        <w:t>e.g</w:t>
      </w:r>
      <w:proofErr w:type="spellEnd"/>
      <w:r w:rsidR="00627C1A">
        <w:rPr>
          <w:rFonts w:ascii="Gill Sans MT" w:hAnsi="Gill Sans MT" w:cs="Arial"/>
          <w:sz w:val="24"/>
          <w:szCs w:val="24"/>
        </w:rPr>
        <w:t xml:space="preserve"> punctuation errors if it is felt they would not be aware where to find them</w:t>
      </w:r>
    </w:p>
    <w:p w14:paraId="6A3CCC39" w14:textId="77777777" w:rsidR="00075A07" w:rsidRPr="00075A07" w:rsidRDefault="00075A07" w:rsidP="00075A07">
      <w:pPr>
        <w:pStyle w:val="ListParagraph"/>
        <w:spacing w:after="0" w:line="240" w:lineRule="auto"/>
        <w:ind w:left="0"/>
        <w:rPr>
          <w:rFonts w:ascii="Gill Sans MT" w:hAnsi="Gill Sans MT" w:cs="Arial"/>
          <w:sz w:val="24"/>
          <w:szCs w:val="24"/>
        </w:rPr>
      </w:pPr>
    </w:p>
    <w:p w14:paraId="3973906E" w14:textId="77777777" w:rsidR="00075A07" w:rsidRPr="00075A07" w:rsidRDefault="00075A07" w:rsidP="00075A07">
      <w:pPr>
        <w:pStyle w:val="ListParagraph"/>
        <w:spacing w:after="0" w:line="240" w:lineRule="auto"/>
        <w:ind w:left="0"/>
        <w:rPr>
          <w:rFonts w:ascii="Gill Sans MT" w:hAnsi="Gill Sans MT" w:cs="Arial"/>
          <w:sz w:val="24"/>
          <w:szCs w:val="24"/>
        </w:rPr>
      </w:pPr>
    </w:p>
    <w:p w14:paraId="2178B11E" w14:textId="77777777" w:rsidR="00075A07" w:rsidRPr="00075A07" w:rsidRDefault="0039560D" w:rsidP="00075A07">
      <w:pPr>
        <w:rPr>
          <w:rFonts w:ascii="Gill Sans MT" w:hAnsi="Gill Sans MT" w:cs="Arial"/>
          <w:i/>
        </w:rPr>
      </w:pPr>
      <w:r>
        <w:rPr>
          <w:rFonts w:ascii="Gill Sans MT" w:hAnsi="Gill Sans MT" w:cs="Arial"/>
          <w:i/>
        </w:rPr>
        <w:t>Sometimes</w:t>
      </w:r>
      <w:r w:rsidR="00075A07" w:rsidRPr="00075A07">
        <w:rPr>
          <w:rFonts w:ascii="Gill Sans MT" w:hAnsi="Gill Sans MT" w:cs="Arial"/>
          <w:i/>
        </w:rPr>
        <w:t>:</w:t>
      </w:r>
    </w:p>
    <w:p w14:paraId="2E2F879E" w14:textId="77777777" w:rsidR="00075A07" w:rsidRPr="00075A07" w:rsidRDefault="00075A07" w:rsidP="00075A07">
      <w:pPr>
        <w:rPr>
          <w:rFonts w:ascii="Gill Sans MT" w:hAnsi="Gill Sans MT" w:cs="Arial"/>
          <w:i/>
        </w:rPr>
      </w:pPr>
    </w:p>
    <w:p w14:paraId="70728952" w14:textId="77777777" w:rsidR="00075A07" w:rsidRPr="00075A07" w:rsidRDefault="00075A07" w:rsidP="00075A07">
      <w:pPr>
        <w:pStyle w:val="ListParagraph"/>
        <w:numPr>
          <w:ilvl w:val="0"/>
          <w:numId w:val="18"/>
        </w:numPr>
        <w:spacing w:after="0" w:line="240" w:lineRule="auto"/>
        <w:rPr>
          <w:rFonts w:ascii="Gill Sans MT" w:hAnsi="Gill Sans MT" w:cs="Arial"/>
          <w:sz w:val="24"/>
          <w:szCs w:val="24"/>
        </w:rPr>
      </w:pPr>
      <w:r w:rsidRPr="00075A07">
        <w:rPr>
          <w:rFonts w:ascii="Gill Sans MT" w:hAnsi="Gill Sans MT" w:cs="Arial"/>
          <w:sz w:val="24"/>
          <w:szCs w:val="24"/>
        </w:rPr>
        <w:t>those who need more help</w:t>
      </w:r>
      <w:r w:rsidR="0039560D">
        <w:rPr>
          <w:rFonts w:ascii="Gill Sans MT" w:hAnsi="Gill Sans MT" w:cs="Arial"/>
          <w:sz w:val="24"/>
          <w:szCs w:val="24"/>
        </w:rPr>
        <w:t xml:space="preserve"> may work with the teacher or a</w:t>
      </w:r>
      <w:r w:rsidRPr="00075A07">
        <w:rPr>
          <w:rFonts w:ascii="Gill Sans MT" w:hAnsi="Gill Sans MT" w:cs="Arial"/>
          <w:sz w:val="24"/>
          <w:szCs w:val="24"/>
        </w:rPr>
        <w:t xml:space="preserve"> </w:t>
      </w:r>
      <w:proofErr w:type="spellStart"/>
      <w:r w:rsidRPr="00075A07">
        <w:rPr>
          <w:rFonts w:ascii="Gill Sans MT" w:hAnsi="Gill Sans MT" w:cs="Arial"/>
          <w:sz w:val="24"/>
          <w:szCs w:val="24"/>
        </w:rPr>
        <w:t>a</w:t>
      </w:r>
      <w:proofErr w:type="spellEnd"/>
      <w:r w:rsidRPr="00075A07">
        <w:rPr>
          <w:rFonts w:ascii="Gill Sans MT" w:hAnsi="Gill Sans MT" w:cs="Arial"/>
          <w:sz w:val="24"/>
          <w:szCs w:val="24"/>
        </w:rPr>
        <w:t xml:space="preserve"> teaching </w:t>
      </w:r>
      <w:proofErr w:type="gramStart"/>
      <w:r w:rsidRPr="00075A07">
        <w:rPr>
          <w:rFonts w:ascii="Gill Sans MT" w:hAnsi="Gill Sans MT" w:cs="Arial"/>
          <w:sz w:val="24"/>
          <w:szCs w:val="24"/>
        </w:rPr>
        <w:t xml:space="preserve">assistant </w:t>
      </w:r>
      <w:r w:rsidR="0039560D">
        <w:rPr>
          <w:rFonts w:ascii="Gill Sans MT" w:hAnsi="Gill Sans MT" w:cs="Arial"/>
          <w:sz w:val="24"/>
          <w:szCs w:val="24"/>
        </w:rPr>
        <w:t xml:space="preserve"> on</w:t>
      </w:r>
      <w:proofErr w:type="gramEnd"/>
      <w:r w:rsidR="0039560D">
        <w:rPr>
          <w:rFonts w:ascii="Gill Sans MT" w:hAnsi="Gill Sans MT" w:cs="Arial"/>
          <w:sz w:val="24"/>
          <w:szCs w:val="24"/>
        </w:rPr>
        <w:t xml:space="preserve"> the above</w:t>
      </w:r>
    </w:p>
    <w:p w14:paraId="750AEF38" w14:textId="77777777" w:rsidR="00075A07" w:rsidRPr="00075A07" w:rsidRDefault="00075A07" w:rsidP="00075A07">
      <w:pPr>
        <w:pStyle w:val="ListParagraph"/>
        <w:spacing w:after="0" w:line="240" w:lineRule="auto"/>
        <w:ind w:left="0"/>
        <w:rPr>
          <w:rFonts w:ascii="Gill Sans MT" w:hAnsi="Gill Sans MT" w:cs="Arial"/>
          <w:sz w:val="24"/>
          <w:szCs w:val="24"/>
        </w:rPr>
      </w:pPr>
    </w:p>
    <w:p w14:paraId="3F882EDB" w14:textId="77777777" w:rsidR="00075A07" w:rsidRDefault="00075A07" w:rsidP="00075A07">
      <w:pPr>
        <w:numPr>
          <w:ilvl w:val="0"/>
          <w:numId w:val="18"/>
        </w:numPr>
        <w:rPr>
          <w:rFonts w:ascii="Gill Sans MT" w:hAnsi="Gill Sans MT" w:cs="Arial"/>
        </w:rPr>
      </w:pPr>
      <w:r w:rsidRPr="00075A07">
        <w:rPr>
          <w:rFonts w:ascii="Gill Sans MT" w:hAnsi="Gill Sans MT" w:cs="Arial"/>
        </w:rPr>
        <w:t xml:space="preserve">For more able pupils, </w:t>
      </w:r>
      <w:r w:rsidR="00E63413">
        <w:rPr>
          <w:rFonts w:ascii="Gill Sans MT" w:hAnsi="Gill Sans MT" w:cs="Arial"/>
        </w:rPr>
        <w:t xml:space="preserve">teachers might </w:t>
      </w:r>
      <w:r w:rsidRPr="00075A07">
        <w:rPr>
          <w:rFonts w:ascii="Gill Sans MT" w:hAnsi="Gill Sans MT" w:cs="Arial"/>
        </w:rPr>
        <w:t>provide an additional pointer during the editing stage, such as ‘think about which other words could be used to describe X’, for example</w:t>
      </w:r>
    </w:p>
    <w:p w14:paraId="667A569B" w14:textId="77777777" w:rsidR="003F0535" w:rsidRDefault="003F0535" w:rsidP="003F0535">
      <w:pPr>
        <w:pStyle w:val="ListParagraph"/>
        <w:rPr>
          <w:rFonts w:ascii="Gill Sans MT" w:hAnsi="Gill Sans MT" w:cs="Arial"/>
        </w:rPr>
      </w:pPr>
    </w:p>
    <w:p w14:paraId="7E596A59" w14:textId="77777777" w:rsidR="003F0535" w:rsidRPr="003F0535" w:rsidRDefault="0039560D"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This</w:t>
      </w:r>
      <w:r w:rsidR="003F0535" w:rsidRPr="003F0535">
        <w:rPr>
          <w:rFonts w:ascii="Gill Sans MT" w:hAnsi="Gill Sans MT" w:cs="Helvetica"/>
          <w:color w:val="333333"/>
        </w:rPr>
        <w:t xml:space="preserve"> approach can be described as </w:t>
      </w:r>
      <w:r w:rsidR="003F0535" w:rsidRPr="003F0535">
        <w:rPr>
          <w:rFonts w:ascii="Gill Sans MT" w:hAnsi="Gill Sans MT" w:cs="Helvetica"/>
          <w:b/>
          <w:bCs/>
          <w:color w:val="333333"/>
        </w:rPr>
        <w:t>‘strategic minimal marking’</w:t>
      </w:r>
      <w:r w:rsidR="003F0535" w:rsidRPr="003F0535">
        <w:rPr>
          <w:rFonts w:ascii="Gill Sans MT" w:hAnsi="Gill Sans MT" w:cs="Helvetica"/>
          <w:color w:val="333333"/>
        </w:rPr>
        <w:t xml:space="preserve">. The teacher starts with the assumption that no pupil </w:t>
      </w:r>
      <w:proofErr w:type="gramStart"/>
      <w:r w:rsidR="003F0535" w:rsidRPr="003F0535">
        <w:rPr>
          <w:rFonts w:ascii="Gill Sans MT" w:hAnsi="Gill Sans MT" w:cs="Helvetica"/>
          <w:color w:val="333333"/>
        </w:rPr>
        <w:t>actually needs</w:t>
      </w:r>
      <w:proofErr w:type="gramEnd"/>
      <w:r w:rsidR="003F0535" w:rsidRPr="003F0535">
        <w:rPr>
          <w:rFonts w:ascii="Gill Sans MT" w:hAnsi="Gill Sans MT" w:cs="Helvetica"/>
          <w:color w:val="333333"/>
        </w:rPr>
        <w:t xml:space="preserve"> much</w:t>
      </w:r>
      <w:r>
        <w:rPr>
          <w:rFonts w:ascii="Gill Sans MT" w:hAnsi="Gill Sans MT" w:cs="Helvetica"/>
          <w:color w:val="333333"/>
        </w:rPr>
        <w:t xml:space="preserve"> more </w:t>
      </w:r>
      <w:r w:rsidRPr="003F0535">
        <w:rPr>
          <w:rFonts w:ascii="Gill Sans MT" w:hAnsi="Gill Sans MT" w:cs="Helvetica"/>
          <w:color w:val="333333"/>
        </w:rPr>
        <w:t>help</w:t>
      </w:r>
      <w:r w:rsidR="003F0535" w:rsidRPr="003F0535">
        <w:rPr>
          <w:rFonts w:ascii="Gill Sans MT" w:hAnsi="Gill Sans MT" w:cs="Helvetica"/>
          <w:color w:val="333333"/>
        </w:rPr>
        <w:t xml:space="preserve"> aside from the scaffolding and modelling already done in the lesson</w:t>
      </w:r>
      <w:r>
        <w:rPr>
          <w:rFonts w:ascii="Gill Sans MT" w:hAnsi="Gill Sans MT" w:cs="Helvetica"/>
          <w:color w:val="333333"/>
        </w:rPr>
        <w:t xml:space="preserve">. </w:t>
      </w:r>
      <w:r w:rsidR="003F0535" w:rsidRPr="003F0535">
        <w:rPr>
          <w:rFonts w:ascii="Gill Sans MT" w:hAnsi="Gill Sans MT" w:cs="Helvetica"/>
          <w:color w:val="333333"/>
        </w:rPr>
        <w:t xml:space="preserve">It works on the basis that the whole point of feedback is </w:t>
      </w:r>
      <w:proofErr w:type="gramStart"/>
      <w:r w:rsidR="003F0535" w:rsidRPr="003F0535">
        <w:rPr>
          <w:rFonts w:ascii="Gill Sans MT" w:hAnsi="Gill Sans MT" w:cs="Helvetica"/>
          <w:color w:val="333333"/>
        </w:rPr>
        <w:t>actually to</w:t>
      </w:r>
      <w:proofErr w:type="gramEnd"/>
      <w:r w:rsidR="003F0535" w:rsidRPr="003F0535">
        <w:rPr>
          <w:rFonts w:ascii="Gill Sans MT" w:hAnsi="Gill Sans MT" w:cs="Helvetica"/>
          <w:color w:val="333333"/>
        </w:rPr>
        <w:t xml:space="preserve"> 'feed forwards', and ensure the pupil knows what to do next time.</w:t>
      </w:r>
    </w:p>
    <w:p w14:paraId="4751C3B4" w14:textId="77777777" w:rsidR="009E19EE" w:rsidRDefault="003F0535" w:rsidP="003F0535">
      <w:pPr>
        <w:shd w:val="clear" w:color="auto" w:fill="FFFFFF"/>
        <w:spacing w:before="240" w:after="240" w:line="338" w:lineRule="atLeast"/>
        <w:rPr>
          <w:rFonts w:ascii="Gill Sans MT" w:hAnsi="Gill Sans MT" w:cs="Helvetica"/>
          <w:color w:val="333333"/>
        </w:rPr>
      </w:pPr>
      <w:r w:rsidRPr="003F0535">
        <w:rPr>
          <w:rFonts w:ascii="Gill Sans MT" w:hAnsi="Gill Sans MT" w:cs="Helvetica"/>
          <w:color w:val="333333"/>
        </w:rPr>
        <w:t xml:space="preserve">Pupils </w:t>
      </w:r>
      <w:r w:rsidR="0039560D">
        <w:rPr>
          <w:rFonts w:ascii="Gill Sans MT" w:hAnsi="Gill Sans MT" w:cs="Helvetica"/>
          <w:color w:val="333333"/>
        </w:rPr>
        <w:t>do have the stamps for year group expectations highlighted</w:t>
      </w:r>
      <w:r w:rsidR="009E19EE">
        <w:rPr>
          <w:rFonts w:ascii="Gill Sans MT" w:hAnsi="Gill Sans MT" w:cs="Helvetica"/>
          <w:color w:val="333333"/>
        </w:rPr>
        <w:t xml:space="preserve"> for longer pieces of </w:t>
      </w:r>
      <w:proofErr w:type="gramStart"/>
      <w:r w:rsidR="009E19EE">
        <w:rPr>
          <w:rFonts w:ascii="Gill Sans MT" w:hAnsi="Gill Sans MT" w:cs="Helvetica"/>
          <w:color w:val="333333"/>
        </w:rPr>
        <w:t>writing</w:t>
      </w:r>
      <w:proofErr w:type="gramEnd"/>
      <w:r w:rsidRPr="003F0535">
        <w:rPr>
          <w:rFonts w:ascii="Gill Sans MT" w:hAnsi="Gill Sans MT" w:cs="Helvetica"/>
          <w:color w:val="333333"/>
        </w:rPr>
        <w:t xml:space="preserve"> so the pupil knows to focus on that. </w:t>
      </w:r>
      <w:r w:rsidR="009E19EE">
        <w:rPr>
          <w:rFonts w:ascii="Gill Sans MT" w:hAnsi="Gill Sans MT" w:cs="Helvetica"/>
          <w:color w:val="333333"/>
        </w:rPr>
        <w:t xml:space="preserve"> Best practice is that the teacher does this as much as possible in guided writing sessions with the children.</w:t>
      </w:r>
    </w:p>
    <w:p w14:paraId="26CDB579" w14:textId="77777777" w:rsidR="003F0535" w:rsidRPr="003F0535" w:rsidRDefault="003F0535" w:rsidP="003F0535">
      <w:pPr>
        <w:shd w:val="clear" w:color="auto" w:fill="FFFFFF"/>
        <w:spacing w:before="240" w:after="240" w:line="338" w:lineRule="atLeast"/>
        <w:rPr>
          <w:rFonts w:ascii="Gill Sans MT" w:hAnsi="Gill Sans MT" w:cs="Helvetica"/>
          <w:color w:val="333333"/>
        </w:rPr>
      </w:pPr>
      <w:r w:rsidRPr="003F0535">
        <w:rPr>
          <w:rFonts w:ascii="Gill Sans MT" w:hAnsi="Gill Sans MT" w:cs="Helvetica"/>
          <w:color w:val="333333"/>
        </w:rPr>
        <w:t xml:space="preserve">If they need even more help, the teacher </w:t>
      </w:r>
      <w:r w:rsidR="009E19EE">
        <w:rPr>
          <w:rFonts w:ascii="Gill Sans MT" w:hAnsi="Gill Sans MT" w:cs="Helvetica"/>
          <w:color w:val="333333"/>
        </w:rPr>
        <w:t>highlights the stamp</w:t>
      </w:r>
      <w:r w:rsidRPr="003F0535">
        <w:rPr>
          <w:rFonts w:ascii="Gill Sans MT" w:hAnsi="Gill Sans MT" w:cs="Helvetica"/>
          <w:color w:val="333333"/>
        </w:rPr>
        <w:t xml:space="preserve"> as above but highlights a specific section to help the pupil find the error.</w:t>
      </w:r>
    </w:p>
    <w:p w14:paraId="3CB797B5" w14:textId="77777777" w:rsidR="003F0535" w:rsidRPr="003F0535" w:rsidRDefault="003F0535" w:rsidP="003F0535">
      <w:pPr>
        <w:shd w:val="clear" w:color="auto" w:fill="FFFFFF"/>
        <w:spacing w:before="240" w:after="240" w:line="338" w:lineRule="atLeast"/>
        <w:rPr>
          <w:rFonts w:ascii="Gill Sans MT" w:hAnsi="Gill Sans MT" w:cs="Helvetica"/>
          <w:color w:val="333333"/>
        </w:rPr>
      </w:pPr>
      <w:r w:rsidRPr="003F0535">
        <w:rPr>
          <w:rFonts w:ascii="Gill Sans MT" w:hAnsi="Gill Sans MT" w:cs="Helvetica"/>
          <w:color w:val="333333"/>
        </w:rPr>
        <w:t>Pointing out individual errors is the last resort and is only done when a pupil is really struggling.</w:t>
      </w:r>
    </w:p>
    <w:p w14:paraId="6A43CFCC" w14:textId="77777777" w:rsidR="003F0535" w:rsidRDefault="003F0535" w:rsidP="003F0535">
      <w:pPr>
        <w:shd w:val="clear" w:color="auto" w:fill="FFFFFF"/>
        <w:spacing w:before="240" w:after="240" w:line="338" w:lineRule="atLeast"/>
        <w:rPr>
          <w:rFonts w:ascii="Gill Sans MT" w:hAnsi="Gill Sans MT" w:cs="Helvetica"/>
          <w:color w:val="333333"/>
        </w:rPr>
      </w:pPr>
      <w:r w:rsidRPr="003F0535">
        <w:rPr>
          <w:rFonts w:ascii="Gill Sans MT" w:hAnsi="Gill Sans MT" w:cs="Helvetica"/>
          <w:color w:val="333333"/>
        </w:rPr>
        <w:t>This process takes more in-class time than the previous system of written marking. A whole lesson can be spent reflecting on a previous lesson's work if it was a longer piece of writing.</w:t>
      </w:r>
      <w:r w:rsidR="009E19EE">
        <w:rPr>
          <w:rFonts w:ascii="Gill Sans MT" w:hAnsi="Gill Sans MT" w:cs="Helvetica"/>
          <w:color w:val="333333"/>
        </w:rPr>
        <w:t xml:space="preserve"> This supports mastery in marking.</w:t>
      </w:r>
    </w:p>
    <w:p w14:paraId="4687A52B" w14:textId="77777777" w:rsidR="00EB5D36" w:rsidRDefault="00EB5D36" w:rsidP="003F0535">
      <w:pPr>
        <w:shd w:val="clear" w:color="auto" w:fill="FFFFFF"/>
        <w:spacing w:before="240" w:after="240" w:line="338" w:lineRule="atLeast"/>
        <w:rPr>
          <w:rFonts w:ascii="Gill Sans MT" w:hAnsi="Gill Sans MT" w:cs="Helvetica"/>
          <w:color w:val="333333"/>
        </w:rPr>
      </w:pPr>
    </w:p>
    <w:p w14:paraId="5CD83737" w14:textId="77777777" w:rsidR="00EB5D36" w:rsidRDefault="00EB5D36" w:rsidP="003F0535">
      <w:pPr>
        <w:shd w:val="clear" w:color="auto" w:fill="FFFFFF"/>
        <w:spacing w:before="240" w:after="240" w:line="338" w:lineRule="atLeast"/>
        <w:rPr>
          <w:rFonts w:ascii="Gill Sans MT" w:hAnsi="Gill Sans MT" w:cs="Helvetica"/>
          <w:color w:val="333333"/>
        </w:rPr>
      </w:pPr>
    </w:p>
    <w:p w14:paraId="6DCB1597" w14:textId="77777777" w:rsidR="009E19EE" w:rsidRDefault="009E19EE"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Examples of expectation sheets to be highlighted:</w:t>
      </w:r>
    </w:p>
    <w:p w14:paraId="23082F2E" w14:textId="77777777" w:rsidR="009E19EE" w:rsidRDefault="005B3B22"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pict w14:anchorId="7988B529">
          <v:shape id="_x0000_i1026" type="#_x0000_t75" style="width:102pt;height:111.75pt">
            <v:imagedata r:id="rId8" o:title="GDS Y2"/>
          </v:shape>
        </w:pict>
      </w:r>
      <w:r>
        <w:rPr>
          <w:rFonts w:ascii="Gill Sans MT" w:hAnsi="Gill Sans MT" w:cs="Helvetica"/>
          <w:color w:val="333333"/>
        </w:rPr>
        <w:t xml:space="preserve">           </w:t>
      </w:r>
      <w:r>
        <w:rPr>
          <w:rFonts w:ascii="Gill Sans MT" w:hAnsi="Gill Sans MT" w:cs="Helvetica"/>
          <w:color w:val="333333"/>
        </w:rPr>
        <w:pict w14:anchorId="0C9AE2CE">
          <v:shape id="_x0000_i1027" type="#_x0000_t75" style="width:125.25pt;height:114.75pt">
            <v:imagedata r:id="rId9" o:title="Y1 EXS" croptop="2598f" cropbottom="25388f" cropleft="3678f" cropright="3846f"/>
          </v:shape>
        </w:pict>
      </w:r>
      <w:r>
        <w:rPr>
          <w:rFonts w:ascii="Gill Sans MT" w:hAnsi="Gill Sans MT" w:cs="Helvetica"/>
          <w:color w:val="333333"/>
        </w:rPr>
        <w:t xml:space="preserve">                   </w:t>
      </w:r>
      <w:r w:rsidR="009E19EE">
        <w:rPr>
          <w:rFonts w:ascii="Gill Sans MT" w:hAnsi="Gill Sans MT" w:cs="Helvetica"/>
          <w:color w:val="333333"/>
        </w:rPr>
        <w:pict w14:anchorId="2CFBA485">
          <v:shape id="_x0000_i1028" type="#_x0000_t75" style="width:107.25pt;height:114.75pt">
            <v:imagedata r:id="rId10" o:title="Y2 EXS Writing"/>
          </v:shape>
        </w:pict>
      </w:r>
      <w:r w:rsidR="009E19EE">
        <w:rPr>
          <w:rFonts w:ascii="Gill Sans MT" w:hAnsi="Gill Sans MT" w:cs="Helvetica"/>
          <w:color w:val="333333"/>
        </w:rPr>
        <w:t xml:space="preserve">                       </w:t>
      </w:r>
    </w:p>
    <w:p w14:paraId="0C06ABCA" w14:textId="77777777" w:rsidR="005B3B22" w:rsidRDefault="009E19EE"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 xml:space="preserve">     </w:t>
      </w:r>
      <w:r w:rsidR="005B3B22">
        <w:rPr>
          <w:rFonts w:ascii="Gill Sans MT" w:hAnsi="Gill Sans MT" w:cs="Helvetica"/>
          <w:color w:val="333333"/>
        </w:rPr>
        <w:t xml:space="preserve">  Y1 EXS                                     </w:t>
      </w:r>
      <w:r>
        <w:rPr>
          <w:rFonts w:ascii="Gill Sans MT" w:hAnsi="Gill Sans MT" w:cs="Helvetica"/>
          <w:color w:val="333333"/>
        </w:rPr>
        <w:t xml:space="preserve">Y2 EXS                             </w:t>
      </w:r>
      <w:r w:rsidR="005B3B22">
        <w:rPr>
          <w:rFonts w:ascii="Gill Sans MT" w:hAnsi="Gill Sans MT" w:cs="Helvetica"/>
          <w:color w:val="333333"/>
        </w:rPr>
        <w:t xml:space="preserve">           </w:t>
      </w:r>
      <w:r>
        <w:rPr>
          <w:rFonts w:ascii="Gill Sans MT" w:hAnsi="Gill Sans MT" w:cs="Helvetica"/>
          <w:color w:val="333333"/>
        </w:rPr>
        <w:t xml:space="preserve">  Y2GDS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065"/>
        <w:gridCol w:w="1889"/>
      </w:tblGrid>
      <w:tr w:rsidR="00D92E07" w:rsidRPr="00D92E07" w14:paraId="11529EB8" w14:textId="77777777" w:rsidTr="00D92E07">
        <w:trPr>
          <w:trHeight w:val="1345"/>
        </w:trPr>
        <w:tc>
          <w:tcPr>
            <w:tcW w:w="1889" w:type="dxa"/>
            <w:shd w:val="clear" w:color="auto" w:fill="auto"/>
          </w:tcPr>
          <w:p w14:paraId="76F92112"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Paragraphs</w:t>
            </w:r>
          </w:p>
          <w:p w14:paraId="4E76B4B0" w14:textId="77777777" w:rsidR="00D92E07" w:rsidRPr="00D92E07" w:rsidRDefault="00D92E07" w:rsidP="00D92E07">
            <w:pPr>
              <w:jc w:val="center"/>
              <w:rPr>
                <w:rFonts w:ascii="Comic Sans MS" w:eastAsia="Calibri" w:hAnsi="Comic Sans MS"/>
                <w:sz w:val="16"/>
                <w:szCs w:val="16"/>
              </w:rPr>
            </w:pPr>
            <w:r w:rsidRPr="00D92E07">
              <w:rPr>
                <w:rFonts w:ascii="Calibri" w:eastAsia="Calibri" w:hAnsi="Calibri"/>
                <w:noProof/>
                <w:sz w:val="22"/>
                <w:szCs w:val="22"/>
              </w:rPr>
              <w:pict w14:anchorId="4D54CD67">
                <v:shape id="Picture 5" o:spid="_x0000_s1038" type="#_x0000_t75" style="position:absolute;left:0;text-align:left;margin-left:32.6pt;margin-top:27.35pt;width:23.7pt;height:31.7pt;z-index:-251661312;visibility:visible" wrapcoords="-675 0 -675 21086 21600 21086 21600 0 -675 0">
                  <v:imagedata r:id="rId11" o:title="" cropleft="4713f" cropright="30287f"/>
                  <w10:wrap type="tight"/>
                </v:shape>
              </w:pict>
            </w:r>
            <w:r w:rsidRPr="00D92E07">
              <w:rPr>
                <w:rFonts w:ascii="Comic Sans MS" w:eastAsia="Calibri" w:hAnsi="Comic Sans MS"/>
                <w:b/>
                <w:sz w:val="16"/>
                <w:szCs w:val="16"/>
              </w:rPr>
              <w:t>Headings and subheadings</w:t>
            </w:r>
          </w:p>
        </w:tc>
        <w:tc>
          <w:tcPr>
            <w:tcW w:w="1889" w:type="dxa"/>
            <w:shd w:val="clear" w:color="auto" w:fill="auto"/>
          </w:tcPr>
          <w:p w14:paraId="3AFE953C"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Correct tense</w:t>
            </w:r>
          </w:p>
          <w:p w14:paraId="53AFFBB5" w14:textId="77777777" w:rsidR="00D92E07" w:rsidRPr="00D92E07" w:rsidRDefault="00D92E07" w:rsidP="00D92E07">
            <w:pPr>
              <w:rPr>
                <w:rFonts w:ascii="Comic Sans MS" w:eastAsia="Calibri" w:hAnsi="Comic Sans MS"/>
                <w:sz w:val="20"/>
                <w:szCs w:val="20"/>
              </w:rPr>
            </w:pPr>
          </w:p>
          <w:p w14:paraId="21583196" w14:textId="77777777" w:rsidR="00D92E07" w:rsidRPr="00D92E07" w:rsidRDefault="00D92E07" w:rsidP="00D92E07">
            <w:pPr>
              <w:rPr>
                <w:rFonts w:ascii="Comic Sans MS" w:eastAsia="Calibri" w:hAnsi="Comic Sans MS"/>
                <w:sz w:val="20"/>
                <w:szCs w:val="20"/>
              </w:rPr>
            </w:pPr>
            <w:r w:rsidRPr="00D92E07">
              <w:rPr>
                <w:rFonts w:ascii="Comic Sans MS" w:eastAsia="Calibri" w:hAnsi="Comic Sans MS"/>
                <w:sz w:val="20"/>
                <w:szCs w:val="20"/>
              </w:rPr>
              <w:t xml:space="preserve">I </w:t>
            </w:r>
            <w:r w:rsidRPr="00D92E07">
              <w:rPr>
                <w:rFonts w:ascii="Comic Sans MS" w:eastAsia="Calibri" w:hAnsi="Comic Sans MS"/>
                <w:b/>
                <w:sz w:val="20"/>
                <w:szCs w:val="20"/>
                <w:u w:val="single"/>
              </w:rPr>
              <w:t>go</w:t>
            </w:r>
            <w:r w:rsidRPr="00D92E07">
              <w:rPr>
                <w:rFonts w:ascii="Comic Sans MS" w:eastAsia="Calibri" w:hAnsi="Comic Sans MS"/>
                <w:sz w:val="20"/>
                <w:szCs w:val="20"/>
              </w:rPr>
              <w:t xml:space="preserve"> to school.</w:t>
            </w:r>
          </w:p>
          <w:p w14:paraId="4F73115F" w14:textId="77777777" w:rsidR="00D92E07" w:rsidRPr="00D92E07" w:rsidRDefault="00D92E07" w:rsidP="00D92E07">
            <w:pPr>
              <w:rPr>
                <w:rFonts w:ascii="Comic Sans MS" w:eastAsia="Calibri" w:hAnsi="Comic Sans MS"/>
                <w:sz w:val="20"/>
                <w:szCs w:val="20"/>
              </w:rPr>
            </w:pPr>
            <w:r w:rsidRPr="00D92E07">
              <w:rPr>
                <w:rFonts w:ascii="Comic Sans MS" w:eastAsia="Calibri" w:hAnsi="Comic Sans MS"/>
                <w:sz w:val="20"/>
                <w:szCs w:val="20"/>
              </w:rPr>
              <w:t xml:space="preserve">I </w:t>
            </w:r>
            <w:r w:rsidRPr="00D92E07">
              <w:rPr>
                <w:rFonts w:ascii="Comic Sans MS" w:eastAsia="Calibri" w:hAnsi="Comic Sans MS"/>
                <w:b/>
                <w:sz w:val="20"/>
                <w:szCs w:val="20"/>
                <w:u w:val="single"/>
              </w:rPr>
              <w:t>went</w:t>
            </w:r>
            <w:r w:rsidRPr="00D92E07">
              <w:rPr>
                <w:rFonts w:ascii="Comic Sans MS" w:eastAsia="Calibri" w:hAnsi="Comic Sans MS"/>
                <w:sz w:val="20"/>
                <w:szCs w:val="20"/>
              </w:rPr>
              <w:t xml:space="preserve"> to school.</w:t>
            </w:r>
          </w:p>
          <w:p w14:paraId="0C6E471A" w14:textId="77777777" w:rsidR="00D92E07" w:rsidRPr="00D92E07" w:rsidRDefault="00D92E07" w:rsidP="00D92E07">
            <w:pPr>
              <w:rPr>
                <w:rFonts w:ascii="Comic Sans MS" w:eastAsia="Calibri" w:hAnsi="Comic Sans MS"/>
                <w:sz w:val="36"/>
                <w:szCs w:val="36"/>
              </w:rPr>
            </w:pPr>
            <w:r w:rsidRPr="00D92E07">
              <w:rPr>
                <w:rFonts w:ascii="Comic Sans MS" w:eastAsia="Calibri" w:hAnsi="Comic Sans MS"/>
                <w:sz w:val="20"/>
                <w:szCs w:val="20"/>
              </w:rPr>
              <w:t xml:space="preserve">I </w:t>
            </w:r>
            <w:r w:rsidRPr="00D92E07">
              <w:rPr>
                <w:rFonts w:ascii="Comic Sans MS" w:eastAsia="Calibri" w:hAnsi="Comic Sans MS"/>
                <w:b/>
                <w:sz w:val="20"/>
                <w:szCs w:val="20"/>
                <w:u w:val="single"/>
              </w:rPr>
              <w:t>have</w:t>
            </w:r>
            <w:r w:rsidRPr="00D92E07">
              <w:rPr>
                <w:rFonts w:ascii="Comic Sans MS" w:eastAsia="Calibri" w:hAnsi="Comic Sans MS"/>
                <w:b/>
                <w:sz w:val="20"/>
                <w:szCs w:val="20"/>
              </w:rPr>
              <w:t xml:space="preserve"> </w:t>
            </w:r>
            <w:r w:rsidRPr="00D92E07">
              <w:rPr>
                <w:rFonts w:ascii="Comic Sans MS" w:eastAsia="Calibri" w:hAnsi="Comic Sans MS"/>
                <w:b/>
                <w:sz w:val="20"/>
                <w:szCs w:val="20"/>
                <w:u w:val="single"/>
              </w:rPr>
              <w:t>been</w:t>
            </w:r>
            <w:r w:rsidRPr="00D92E07">
              <w:rPr>
                <w:rFonts w:ascii="Comic Sans MS" w:eastAsia="Calibri" w:hAnsi="Comic Sans MS"/>
                <w:sz w:val="20"/>
                <w:szCs w:val="20"/>
              </w:rPr>
              <w:t xml:space="preserve"> to school.</w:t>
            </w:r>
          </w:p>
        </w:tc>
        <w:tc>
          <w:tcPr>
            <w:tcW w:w="1889" w:type="dxa"/>
            <w:shd w:val="clear" w:color="auto" w:fill="auto"/>
          </w:tcPr>
          <w:p w14:paraId="7DAA5EE6"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First person</w:t>
            </w:r>
          </w:p>
          <w:p w14:paraId="0C078F13"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Third person</w:t>
            </w:r>
          </w:p>
          <w:p w14:paraId="19088693" w14:textId="77777777" w:rsidR="00D92E07" w:rsidRPr="00D92E07" w:rsidRDefault="00D92E07" w:rsidP="00D92E07">
            <w:pPr>
              <w:rPr>
                <w:rFonts w:ascii="Comic Sans MS" w:eastAsia="Calibri" w:hAnsi="Comic Sans MS"/>
                <w:sz w:val="20"/>
                <w:szCs w:val="20"/>
              </w:rPr>
            </w:pPr>
            <w:r w:rsidRPr="00D92E07">
              <w:rPr>
                <w:rFonts w:ascii="Comic Sans MS" w:eastAsia="Calibri" w:hAnsi="Comic Sans MS"/>
                <w:b/>
                <w:sz w:val="20"/>
                <w:szCs w:val="20"/>
                <w:u w:val="single"/>
              </w:rPr>
              <w:t>I</w:t>
            </w:r>
            <w:r w:rsidRPr="00D92E07">
              <w:rPr>
                <w:rFonts w:ascii="Comic Sans MS" w:eastAsia="Calibri" w:hAnsi="Comic Sans MS"/>
                <w:sz w:val="20"/>
                <w:szCs w:val="20"/>
              </w:rPr>
              <w:t xml:space="preserve"> am happy.</w:t>
            </w:r>
          </w:p>
          <w:p w14:paraId="771F717E" w14:textId="77777777" w:rsidR="00D92E07" w:rsidRPr="00D92E07" w:rsidRDefault="00D92E07" w:rsidP="00D92E07">
            <w:pPr>
              <w:rPr>
                <w:rFonts w:ascii="Comic Sans MS" w:eastAsia="Calibri" w:hAnsi="Comic Sans MS"/>
                <w:sz w:val="20"/>
                <w:szCs w:val="20"/>
              </w:rPr>
            </w:pPr>
            <w:r w:rsidRPr="00D92E07">
              <w:rPr>
                <w:rFonts w:ascii="Comic Sans MS" w:eastAsia="Calibri" w:hAnsi="Comic Sans MS"/>
                <w:b/>
                <w:sz w:val="20"/>
                <w:szCs w:val="20"/>
                <w:u w:val="single"/>
              </w:rPr>
              <w:t>He</w:t>
            </w:r>
            <w:r w:rsidRPr="00D92E07">
              <w:rPr>
                <w:rFonts w:ascii="Comic Sans MS" w:eastAsia="Calibri" w:hAnsi="Comic Sans MS"/>
                <w:sz w:val="20"/>
                <w:szCs w:val="20"/>
              </w:rPr>
              <w:t xml:space="preserve"> is happy.</w:t>
            </w:r>
          </w:p>
          <w:p w14:paraId="0C51E28B" w14:textId="77777777" w:rsidR="00D92E07" w:rsidRPr="00D92E07" w:rsidRDefault="00D92E07" w:rsidP="00D92E07">
            <w:pPr>
              <w:rPr>
                <w:rFonts w:ascii="Comic Sans MS" w:eastAsia="Calibri" w:hAnsi="Comic Sans MS"/>
                <w:sz w:val="20"/>
                <w:szCs w:val="20"/>
              </w:rPr>
            </w:pPr>
            <w:r w:rsidRPr="00D92E07">
              <w:rPr>
                <w:rFonts w:ascii="Comic Sans MS" w:eastAsia="Calibri" w:hAnsi="Comic Sans MS"/>
                <w:b/>
                <w:sz w:val="20"/>
                <w:szCs w:val="20"/>
                <w:u w:val="single"/>
              </w:rPr>
              <w:t>She</w:t>
            </w:r>
            <w:r w:rsidRPr="00D92E07">
              <w:rPr>
                <w:rFonts w:ascii="Comic Sans MS" w:eastAsia="Calibri" w:hAnsi="Comic Sans MS"/>
                <w:sz w:val="20"/>
                <w:szCs w:val="20"/>
              </w:rPr>
              <w:t xml:space="preserve"> is happy.</w:t>
            </w:r>
          </w:p>
          <w:p w14:paraId="3C6C9409" w14:textId="77777777" w:rsidR="00D92E07" w:rsidRPr="00D92E07" w:rsidRDefault="00D92E07" w:rsidP="00D92E07">
            <w:pPr>
              <w:rPr>
                <w:rFonts w:ascii="Comic Sans MS" w:eastAsia="Calibri" w:hAnsi="Comic Sans MS"/>
                <w:sz w:val="20"/>
                <w:szCs w:val="20"/>
              </w:rPr>
            </w:pPr>
            <w:r w:rsidRPr="00D92E07">
              <w:rPr>
                <w:rFonts w:ascii="Comic Sans MS" w:eastAsia="Calibri" w:hAnsi="Comic Sans MS"/>
                <w:b/>
                <w:sz w:val="20"/>
                <w:szCs w:val="20"/>
                <w:u w:val="single"/>
              </w:rPr>
              <w:t>We</w:t>
            </w:r>
            <w:r w:rsidRPr="00D92E07">
              <w:rPr>
                <w:rFonts w:ascii="Comic Sans MS" w:eastAsia="Calibri" w:hAnsi="Comic Sans MS"/>
                <w:sz w:val="20"/>
                <w:szCs w:val="20"/>
              </w:rPr>
              <w:t xml:space="preserve"> are happy.</w:t>
            </w:r>
          </w:p>
          <w:p w14:paraId="2C77F72F" w14:textId="77777777" w:rsidR="00D92E07" w:rsidRPr="00D92E07" w:rsidRDefault="00D92E07" w:rsidP="00D92E07">
            <w:pPr>
              <w:rPr>
                <w:rFonts w:ascii="Comic Sans MS" w:eastAsia="Calibri" w:hAnsi="Comic Sans MS"/>
                <w:sz w:val="16"/>
                <w:szCs w:val="16"/>
              </w:rPr>
            </w:pPr>
            <w:r w:rsidRPr="00D92E07">
              <w:rPr>
                <w:rFonts w:ascii="Comic Sans MS" w:eastAsia="Calibri" w:hAnsi="Comic Sans MS"/>
                <w:b/>
                <w:sz w:val="20"/>
                <w:szCs w:val="20"/>
                <w:u w:val="single"/>
              </w:rPr>
              <w:t>They</w:t>
            </w:r>
            <w:r w:rsidRPr="00D92E07">
              <w:rPr>
                <w:rFonts w:ascii="Comic Sans MS" w:eastAsia="Calibri" w:hAnsi="Comic Sans MS"/>
                <w:sz w:val="20"/>
                <w:szCs w:val="20"/>
              </w:rPr>
              <w:t xml:space="preserve"> are happy.</w:t>
            </w:r>
          </w:p>
        </w:tc>
      </w:tr>
      <w:tr w:rsidR="00D92E07" w:rsidRPr="00D92E07" w14:paraId="4052C2AE" w14:textId="77777777" w:rsidTr="00D92E07">
        <w:trPr>
          <w:trHeight w:val="1312"/>
        </w:trPr>
        <w:tc>
          <w:tcPr>
            <w:tcW w:w="1889" w:type="dxa"/>
            <w:shd w:val="clear" w:color="auto" w:fill="auto"/>
          </w:tcPr>
          <w:p w14:paraId="299FA7C0"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 xml:space="preserve">    Capital letters</w:t>
            </w:r>
          </w:p>
          <w:p w14:paraId="6CF33F59"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Full stops</w:t>
            </w:r>
          </w:p>
          <w:p w14:paraId="4AD227ED" w14:textId="77777777" w:rsidR="00D92E07" w:rsidRPr="00D92E07" w:rsidRDefault="00D92E07" w:rsidP="00D92E07">
            <w:pPr>
              <w:rPr>
                <w:rFonts w:ascii="Comic Sans MS" w:eastAsia="Calibri" w:hAnsi="Comic Sans MS"/>
                <w:sz w:val="16"/>
                <w:szCs w:val="16"/>
              </w:rPr>
            </w:pPr>
            <w:r w:rsidRPr="00D92E07">
              <w:rPr>
                <w:rFonts w:ascii="Calibri" w:eastAsia="Calibri" w:hAnsi="Calibri"/>
                <w:noProof/>
                <w:sz w:val="22"/>
                <w:szCs w:val="22"/>
              </w:rPr>
              <w:pict w14:anchorId="4958C075">
                <v:oval id="Oval 6" o:spid="_x0000_s1037" style="position:absolute;margin-left:74.95pt;margin-top:35.35pt;width:10.6pt;height:11.8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" fillcolor="black" strokeweight="1pt">
                  <v:stroke joinstyle="miter"/>
                </v:oval>
              </w:pict>
            </w:r>
            <w:r w:rsidRPr="00D92E07">
              <w:rPr>
                <w:rFonts w:ascii="Comic Sans MS" w:eastAsia="Calibri" w:hAnsi="Comic Sans MS"/>
                <w:sz w:val="96"/>
                <w:szCs w:val="96"/>
              </w:rPr>
              <w:t xml:space="preserve">A </w:t>
            </w:r>
          </w:p>
        </w:tc>
        <w:tc>
          <w:tcPr>
            <w:tcW w:w="1889" w:type="dxa"/>
            <w:shd w:val="clear" w:color="auto" w:fill="auto"/>
          </w:tcPr>
          <w:p w14:paraId="7B528CD4"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Other punctuation</w:t>
            </w:r>
          </w:p>
          <w:p w14:paraId="28F1AA23" w14:textId="77777777" w:rsidR="00D92E07" w:rsidRPr="00D92E07" w:rsidRDefault="00D92E07" w:rsidP="00D92E07">
            <w:pPr>
              <w:jc w:val="center"/>
              <w:rPr>
                <w:rFonts w:ascii="Comic Sans MS" w:eastAsia="Calibri" w:hAnsi="Comic Sans MS"/>
                <w:sz w:val="16"/>
                <w:szCs w:val="16"/>
              </w:rPr>
            </w:pPr>
          </w:p>
          <w:p w14:paraId="5A18C3C6" w14:textId="77777777" w:rsidR="00D92E07" w:rsidRPr="00D92E07" w:rsidRDefault="00D92E07" w:rsidP="00D92E07">
            <w:pPr>
              <w:jc w:val="center"/>
              <w:rPr>
                <w:rFonts w:ascii="Comic Sans MS" w:eastAsia="Calibri" w:hAnsi="Comic Sans MS"/>
                <w:sz w:val="16"/>
                <w:szCs w:val="16"/>
              </w:rPr>
            </w:pPr>
          </w:p>
          <w:p w14:paraId="031B7294" w14:textId="77777777" w:rsidR="00D92E07" w:rsidRPr="00D92E07" w:rsidRDefault="00D92E07" w:rsidP="00D92E07">
            <w:pPr>
              <w:jc w:val="center"/>
              <w:rPr>
                <w:rFonts w:ascii="Comic Sans MS" w:eastAsia="Calibri" w:hAnsi="Comic Sans MS"/>
                <w:sz w:val="48"/>
                <w:szCs w:val="48"/>
              </w:rPr>
            </w:pPr>
            <w:r w:rsidRPr="00D92E07">
              <w:rPr>
                <w:rFonts w:ascii="Comic Sans MS" w:eastAsia="Calibri" w:hAnsi="Comic Sans MS"/>
                <w:sz w:val="48"/>
                <w:szCs w:val="48"/>
              </w:rPr>
              <w:t>? ! , ‘  “ “</w:t>
            </w:r>
          </w:p>
          <w:p w14:paraId="4F073D9B" w14:textId="77777777" w:rsidR="00D92E07" w:rsidRPr="00D92E07" w:rsidRDefault="00D92E07" w:rsidP="00D92E07">
            <w:pPr>
              <w:jc w:val="center"/>
              <w:rPr>
                <w:rFonts w:ascii="Comic Sans MS" w:eastAsia="Calibri" w:hAnsi="Comic Sans MS"/>
                <w:sz w:val="16"/>
                <w:szCs w:val="16"/>
              </w:rPr>
            </w:pPr>
          </w:p>
        </w:tc>
        <w:tc>
          <w:tcPr>
            <w:tcW w:w="1889" w:type="dxa"/>
            <w:shd w:val="clear" w:color="auto" w:fill="auto"/>
          </w:tcPr>
          <w:p w14:paraId="63D332BC"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‘a’ or ‘an’</w:t>
            </w:r>
          </w:p>
          <w:p w14:paraId="384E3575" w14:textId="77777777" w:rsidR="00D92E07" w:rsidRPr="00D92E07" w:rsidRDefault="00D92E07" w:rsidP="00D92E07">
            <w:pPr>
              <w:jc w:val="center"/>
              <w:rPr>
                <w:rFonts w:ascii="Comic Sans MS" w:eastAsia="Calibri" w:hAnsi="Comic Sans MS"/>
                <w:sz w:val="16"/>
                <w:szCs w:val="16"/>
              </w:rPr>
            </w:pPr>
          </w:p>
          <w:p w14:paraId="2B659735" w14:textId="77777777" w:rsidR="00D92E07" w:rsidRPr="00D92E07" w:rsidRDefault="00D92E07" w:rsidP="00D92E07">
            <w:pPr>
              <w:jc w:val="center"/>
              <w:rPr>
                <w:rFonts w:ascii="Comic Sans MS" w:eastAsia="Calibri" w:hAnsi="Comic Sans MS"/>
                <w:sz w:val="36"/>
                <w:szCs w:val="36"/>
              </w:rPr>
            </w:pPr>
            <w:r w:rsidRPr="00D92E07">
              <w:rPr>
                <w:rFonts w:ascii="Comic Sans MS" w:eastAsia="Calibri" w:hAnsi="Comic Sans MS"/>
                <w:b/>
                <w:sz w:val="36"/>
                <w:szCs w:val="36"/>
                <w:u w:val="single"/>
              </w:rPr>
              <w:t>a</w:t>
            </w:r>
            <w:r w:rsidRPr="00D92E07">
              <w:rPr>
                <w:rFonts w:ascii="Comic Sans MS" w:eastAsia="Calibri" w:hAnsi="Comic Sans MS"/>
                <w:sz w:val="36"/>
                <w:szCs w:val="36"/>
              </w:rPr>
              <w:t xml:space="preserve"> balloon</w:t>
            </w:r>
          </w:p>
          <w:p w14:paraId="73668D97" w14:textId="77777777" w:rsidR="00D92E07" w:rsidRPr="00D92E07" w:rsidRDefault="00D92E07" w:rsidP="00D92E07">
            <w:pPr>
              <w:jc w:val="center"/>
              <w:rPr>
                <w:rFonts w:ascii="Comic Sans MS" w:eastAsia="Calibri" w:hAnsi="Comic Sans MS"/>
                <w:sz w:val="36"/>
                <w:szCs w:val="36"/>
              </w:rPr>
            </w:pPr>
            <w:r w:rsidRPr="00D92E07">
              <w:rPr>
                <w:rFonts w:ascii="Comic Sans MS" w:eastAsia="Calibri" w:hAnsi="Comic Sans MS"/>
                <w:b/>
                <w:sz w:val="36"/>
                <w:szCs w:val="36"/>
                <w:u w:val="single"/>
              </w:rPr>
              <w:t>an</w:t>
            </w:r>
            <w:r w:rsidRPr="00D92E07">
              <w:rPr>
                <w:rFonts w:ascii="Comic Sans MS" w:eastAsia="Calibri" w:hAnsi="Comic Sans MS"/>
                <w:sz w:val="36"/>
                <w:szCs w:val="36"/>
              </w:rPr>
              <w:t xml:space="preserve"> apple</w:t>
            </w:r>
          </w:p>
        </w:tc>
      </w:tr>
      <w:tr w:rsidR="00D92E07" w:rsidRPr="00D92E07" w14:paraId="58702F6E" w14:textId="77777777" w:rsidTr="00D92E07">
        <w:trPr>
          <w:trHeight w:val="1345"/>
        </w:trPr>
        <w:tc>
          <w:tcPr>
            <w:tcW w:w="1889" w:type="dxa"/>
            <w:shd w:val="clear" w:color="auto" w:fill="auto"/>
          </w:tcPr>
          <w:p w14:paraId="42036B8C"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Spelling</w:t>
            </w:r>
          </w:p>
          <w:p w14:paraId="1841A7A3" w14:textId="77777777" w:rsidR="00D92E07" w:rsidRPr="00D92E07" w:rsidRDefault="00D92E07" w:rsidP="00D92E07">
            <w:pPr>
              <w:jc w:val="center"/>
              <w:rPr>
                <w:rFonts w:ascii="Comic Sans MS" w:eastAsia="Calibri" w:hAnsi="Comic Sans MS"/>
                <w:sz w:val="16"/>
                <w:szCs w:val="16"/>
              </w:rPr>
            </w:pPr>
          </w:p>
          <w:p w14:paraId="29C8E086" w14:textId="77777777" w:rsidR="00D92E07" w:rsidRPr="00D92E07" w:rsidRDefault="00D92E07" w:rsidP="00D92E07">
            <w:pPr>
              <w:jc w:val="center"/>
              <w:rPr>
                <w:rFonts w:ascii="Comic Sans MS" w:eastAsia="Calibri" w:hAnsi="Comic Sans MS"/>
                <w:sz w:val="16"/>
                <w:szCs w:val="16"/>
              </w:rPr>
            </w:pPr>
            <w:r w:rsidRPr="00D92E07">
              <w:rPr>
                <w:rFonts w:ascii="Calibri" w:eastAsia="Calibri" w:hAnsi="Calibri"/>
                <w:noProof/>
                <w:sz w:val="22"/>
                <w:szCs w:val="22"/>
              </w:rPr>
              <w:pict w14:anchorId="6CDC32C0">
                <v:shape id="Picture 9" o:spid="_x0000_s1036" type="#_x0000_t75" style="position:absolute;left:0;text-align:left;margin-left:23.85pt;margin-top:0;width:51.15pt;height:51.15pt;z-index:-251659264;visibility:visible" wrapcoords="-318 0 -318 21282 21600 21282 21600 0 -318 0">
                  <v:imagedata r:id="rId12" o:title=""/>
                  <w10:wrap type="tight"/>
                </v:shape>
              </w:pict>
            </w:r>
          </w:p>
          <w:p w14:paraId="1A5A3306" w14:textId="77777777" w:rsidR="00D92E07" w:rsidRPr="00D92E07" w:rsidRDefault="00D92E07" w:rsidP="00D92E07">
            <w:pPr>
              <w:jc w:val="center"/>
              <w:rPr>
                <w:rFonts w:ascii="Comic Sans MS" w:eastAsia="Calibri" w:hAnsi="Comic Sans MS"/>
                <w:sz w:val="16"/>
                <w:szCs w:val="16"/>
              </w:rPr>
            </w:pPr>
          </w:p>
          <w:p w14:paraId="11642574" w14:textId="77777777" w:rsidR="00D92E07" w:rsidRPr="00D92E07" w:rsidRDefault="00D92E07" w:rsidP="00D92E07">
            <w:pPr>
              <w:jc w:val="center"/>
              <w:rPr>
                <w:rFonts w:ascii="Comic Sans MS" w:eastAsia="Calibri" w:hAnsi="Comic Sans MS"/>
                <w:sz w:val="16"/>
                <w:szCs w:val="16"/>
              </w:rPr>
            </w:pPr>
          </w:p>
        </w:tc>
        <w:tc>
          <w:tcPr>
            <w:tcW w:w="1889" w:type="dxa"/>
            <w:shd w:val="clear" w:color="auto" w:fill="auto"/>
          </w:tcPr>
          <w:p w14:paraId="49FD966D"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Conjunctions</w:t>
            </w:r>
          </w:p>
          <w:p w14:paraId="2080B1C9" w14:textId="77777777" w:rsidR="00D92E07" w:rsidRPr="00D92E07" w:rsidRDefault="00D92E07" w:rsidP="00D92E07">
            <w:pPr>
              <w:rPr>
                <w:rFonts w:ascii="Comic Sans MS" w:eastAsia="Calibri" w:hAnsi="Comic Sans MS"/>
                <w:sz w:val="16"/>
                <w:szCs w:val="16"/>
              </w:rPr>
            </w:pPr>
            <w:r w:rsidRPr="00D92E07">
              <w:rPr>
                <w:rFonts w:ascii="Calibri" w:eastAsia="Calibri" w:hAnsi="Calibri"/>
                <w:noProof/>
                <w:sz w:val="22"/>
                <w:szCs w:val="22"/>
              </w:rPr>
              <w:pict w14:anchorId="5693DF51">
                <v:shape id="Picture 10" o:spid="_x0000_s1035" type="#_x0000_t75" style="position:absolute;margin-left:.5pt;margin-top:3.5pt;width:91.95pt;height:65.05pt;z-index:-251658240;visibility:visible" wrapcoords="-176 0 -176 21352 21600 21352 21600 0 -176 0">
                  <v:imagedata r:id="rId13" o:title=""/>
                  <w10:wrap type="tight"/>
                </v:shape>
              </w:pict>
            </w:r>
          </w:p>
        </w:tc>
        <w:tc>
          <w:tcPr>
            <w:tcW w:w="1889" w:type="dxa"/>
            <w:shd w:val="clear" w:color="auto" w:fill="auto"/>
          </w:tcPr>
          <w:p w14:paraId="04312BDD"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Adverbs</w:t>
            </w:r>
          </w:p>
          <w:p w14:paraId="6D6C6778"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Prepositions</w:t>
            </w:r>
          </w:p>
          <w:p w14:paraId="72CA4A8C" w14:textId="77777777" w:rsidR="00D92E07" w:rsidRPr="00D92E07" w:rsidRDefault="00D92E07" w:rsidP="00D92E07">
            <w:pPr>
              <w:jc w:val="center"/>
              <w:rPr>
                <w:rFonts w:ascii="Comic Sans MS" w:eastAsia="Calibri" w:hAnsi="Comic Sans MS"/>
                <w:b/>
                <w:sz w:val="16"/>
                <w:szCs w:val="16"/>
              </w:rPr>
            </w:pPr>
          </w:p>
          <w:p w14:paraId="559AC2B0" w14:textId="77777777" w:rsidR="00D92E07" w:rsidRPr="00D92E07" w:rsidRDefault="00D92E07" w:rsidP="00D92E07">
            <w:pPr>
              <w:jc w:val="center"/>
              <w:rPr>
                <w:rFonts w:ascii="Comic Sans MS" w:eastAsia="Calibri" w:hAnsi="Comic Sans MS"/>
                <w:b/>
                <w:sz w:val="28"/>
                <w:szCs w:val="28"/>
              </w:rPr>
            </w:pPr>
            <w:r w:rsidRPr="00D92E07">
              <w:rPr>
                <w:rFonts w:ascii="Comic Sans MS" w:eastAsia="Calibri" w:hAnsi="Comic Sans MS"/>
                <w:b/>
                <w:sz w:val="28"/>
                <w:szCs w:val="28"/>
              </w:rPr>
              <w:t>Where?</w:t>
            </w:r>
          </w:p>
          <w:p w14:paraId="2D2BAE15" w14:textId="77777777" w:rsidR="00D92E07" w:rsidRPr="00D92E07" w:rsidRDefault="00D92E07" w:rsidP="00D92E07">
            <w:pPr>
              <w:jc w:val="center"/>
              <w:rPr>
                <w:rFonts w:ascii="Comic Sans MS" w:eastAsia="Calibri" w:hAnsi="Comic Sans MS"/>
                <w:b/>
                <w:sz w:val="28"/>
                <w:szCs w:val="28"/>
              </w:rPr>
            </w:pPr>
            <w:r w:rsidRPr="00D92E07">
              <w:rPr>
                <w:rFonts w:ascii="Comic Sans MS" w:eastAsia="Calibri" w:hAnsi="Comic Sans MS"/>
                <w:b/>
                <w:sz w:val="28"/>
                <w:szCs w:val="28"/>
              </w:rPr>
              <w:t>When?</w:t>
            </w:r>
          </w:p>
          <w:p w14:paraId="7FC234CA" w14:textId="77777777" w:rsidR="00D92E07" w:rsidRPr="00D92E07" w:rsidRDefault="00D92E07" w:rsidP="00D92E07">
            <w:pPr>
              <w:jc w:val="center"/>
              <w:rPr>
                <w:rFonts w:ascii="Comic Sans MS" w:eastAsia="Calibri" w:hAnsi="Comic Sans MS"/>
                <w:sz w:val="16"/>
                <w:szCs w:val="16"/>
              </w:rPr>
            </w:pPr>
            <w:r w:rsidRPr="00D92E07">
              <w:rPr>
                <w:rFonts w:ascii="Comic Sans MS" w:eastAsia="Calibri" w:hAnsi="Comic Sans MS"/>
                <w:b/>
                <w:sz w:val="28"/>
                <w:szCs w:val="28"/>
              </w:rPr>
              <w:t>How?</w:t>
            </w:r>
          </w:p>
        </w:tc>
      </w:tr>
      <w:tr w:rsidR="00D92E07" w:rsidRPr="00D92E07" w14:paraId="2F58B818" w14:textId="77777777" w:rsidTr="00D92E07">
        <w:trPr>
          <w:trHeight w:val="1301"/>
        </w:trPr>
        <w:tc>
          <w:tcPr>
            <w:tcW w:w="1889" w:type="dxa"/>
            <w:shd w:val="clear" w:color="auto" w:fill="auto"/>
          </w:tcPr>
          <w:p w14:paraId="62D86726" w14:textId="77777777" w:rsidR="00D92E07" w:rsidRPr="00D92E07" w:rsidRDefault="00D92E07" w:rsidP="00D92E07">
            <w:pPr>
              <w:jc w:val="center"/>
              <w:rPr>
                <w:rFonts w:ascii="Comic Sans MS" w:eastAsia="Calibri" w:hAnsi="Comic Sans MS"/>
                <w:b/>
                <w:sz w:val="16"/>
                <w:szCs w:val="16"/>
              </w:rPr>
            </w:pPr>
            <w:r w:rsidRPr="00D92E07">
              <w:rPr>
                <w:rFonts w:ascii="Calibri" w:eastAsia="Calibri" w:hAnsi="Calibri"/>
                <w:noProof/>
                <w:sz w:val="22"/>
                <w:szCs w:val="22"/>
              </w:rPr>
              <w:pict w14:anchorId="01EB121A">
                <v:shape id="Picture 11" o:spid="_x0000_s1034" type="#_x0000_t75" style="position:absolute;left:0;text-align:left;margin-left:-.9pt;margin-top:26.75pt;width:33.45pt;height:60.85pt;z-index:-251656192;visibility:visible;mso-position-horizontal-relative:text;mso-position-vertical-relative:text" wrapcoords="-480 0 -480 21333 21600 21333 21600 0 -480 0">
                  <v:imagedata r:id="rId14" o:title="" cropright="41550f"/>
                  <w10:wrap type="tight"/>
                </v:shape>
              </w:pict>
            </w:r>
            <w:r w:rsidRPr="00D92E07">
              <w:rPr>
                <w:rFonts w:ascii="Comic Sans MS" w:eastAsia="Calibri" w:hAnsi="Comic Sans MS"/>
                <w:b/>
                <w:sz w:val="16"/>
                <w:szCs w:val="16"/>
              </w:rPr>
              <w:t>Describe characters and setting</w:t>
            </w:r>
          </w:p>
          <w:p w14:paraId="22FA14FE" w14:textId="77777777" w:rsidR="00D92E07" w:rsidRPr="00D92E07" w:rsidRDefault="00D92E07" w:rsidP="00D92E07">
            <w:pPr>
              <w:jc w:val="center"/>
              <w:rPr>
                <w:rFonts w:ascii="Comic Sans MS" w:eastAsia="Calibri" w:hAnsi="Comic Sans MS"/>
                <w:sz w:val="16"/>
                <w:szCs w:val="16"/>
              </w:rPr>
            </w:pPr>
          </w:p>
          <w:p w14:paraId="6F04153C" w14:textId="77777777" w:rsidR="00D92E07" w:rsidRPr="00D92E07" w:rsidRDefault="00D92E07" w:rsidP="00D92E07">
            <w:pPr>
              <w:rPr>
                <w:rFonts w:ascii="Comic Sans MS" w:eastAsia="Calibri" w:hAnsi="Comic Sans MS"/>
                <w:sz w:val="16"/>
                <w:szCs w:val="16"/>
              </w:rPr>
            </w:pPr>
            <w:r w:rsidRPr="00D92E07">
              <w:rPr>
                <w:rFonts w:ascii="Calibri" w:eastAsia="Calibri" w:hAnsi="Calibri"/>
                <w:noProof/>
                <w:sz w:val="22"/>
                <w:szCs w:val="22"/>
              </w:rPr>
              <w:pict w14:anchorId="32222399">
                <v:shape id="Picture 12" o:spid="_x0000_s1033" type="#_x0000_t75" style="position:absolute;margin-left:-2.65pt;margin-top:-11pt;width:62.35pt;height:45.4pt;z-index:-251655168;visibility:visible" wrapcoords="-260 0 -260 21246 21600 21246 21600 0 -260 0">
                  <v:imagedata r:id="rId15" o:title=""/>
                  <w10:wrap type="tight"/>
                </v:shape>
              </w:pict>
            </w:r>
          </w:p>
        </w:tc>
        <w:tc>
          <w:tcPr>
            <w:tcW w:w="1889" w:type="dxa"/>
            <w:shd w:val="clear" w:color="auto" w:fill="auto"/>
          </w:tcPr>
          <w:p w14:paraId="0AAF8B26" w14:textId="77777777" w:rsidR="00D92E07" w:rsidRPr="00D92E07" w:rsidRDefault="00D92E07" w:rsidP="00D92E07">
            <w:pPr>
              <w:jc w:val="center"/>
              <w:rPr>
                <w:rFonts w:ascii="Comic Sans MS" w:eastAsia="Calibri" w:hAnsi="Comic Sans MS"/>
                <w:b/>
                <w:sz w:val="16"/>
                <w:szCs w:val="16"/>
              </w:rPr>
            </w:pPr>
            <w:r w:rsidRPr="00D92E07">
              <w:rPr>
                <w:rFonts w:ascii="Comic Sans MS" w:eastAsia="Calibri" w:hAnsi="Comic Sans MS"/>
                <w:b/>
                <w:sz w:val="16"/>
                <w:szCs w:val="16"/>
              </w:rPr>
              <w:t>Joined handwriting</w:t>
            </w:r>
          </w:p>
          <w:p w14:paraId="0B79D719" w14:textId="77777777" w:rsidR="00D92E07" w:rsidRPr="00D92E07" w:rsidRDefault="00D92E07" w:rsidP="00D92E07">
            <w:pPr>
              <w:rPr>
                <w:rFonts w:ascii="Comic Sans MS" w:eastAsia="Calibri" w:hAnsi="Comic Sans MS"/>
                <w:sz w:val="16"/>
                <w:szCs w:val="16"/>
              </w:rPr>
            </w:pPr>
            <w:r w:rsidRPr="00D92E07">
              <w:rPr>
                <w:rFonts w:ascii="Calibri" w:eastAsia="Calibri" w:hAnsi="Calibri"/>
                <w:noProof/>
                <w:sz w:val="22"/>
                <w:szCs w:val="22"/>
              </w:rPr>
              <w:pict w14:anchorId="62BC683E">
                <v:shape id="Picture 7" o:spid="_x0000_s1032" type="#_x0000_t75" style="position:absolute;margin-left:5.75pt;margin-top:3.9pt;width:86.25pt;height:57.8pt;z-index:-251657216;visibility:visible" wrapcoords="-188 0 -188 21319 21600 21319 21600 0 -188 0">
                  <v:imagedata r:id="rId16" o:title="" croptop="9166f" cropbottom="30247f" cropleft="2750f" cropright="23830f"/>
                  <w10:wrap type="tight"/>
                </v:shape>
              </w:pict>
            </w:r>
          </w:p>
        </w:tc>
        <w:tc>
          <w:tcPr>
            <w:tcW w:w="1889" w:type="dxa"/>
            <w:shd w:val="clear" w:color="auto" w:fill="auto"/>
          </w:tcPr>
          <w:p w14:paraId="5C3D8697" w14:textId="77777777" w:rsidR="00D92E07" w:rsidRPr="00D92E07" w:rsidRDefault="00D92E07" w:rsidP="00D92E07">
            <w:pPr>
              <w:jc w:val="center"/>
              <w:rPr>
                <w:rFonts w:ascii="Comic Sans MS" w:eastAsia="Calibri" w:hAnsi="Comic Sans MS"/>
                <w:sz w:val="16"/>
                <w:szCs w:val="16"/>
              </w:rPr>
            </w:pPr>
          </w:p>
          <w:p w14:paraId="3F6124A6" w14:textId="77777777" w:rsidR="00D92E07" w:rsidRPr="00D92E07" w:rsidRDefault="00D92E07" w:rsidP="00D92E07">
            <w:pPr>
              <w:jc w:val="center"/>
              <w:rPr>
                <w:rFonts w:ascii="Comic Sans MS" w:eastAsia="Calibri" w:hAnsi="Comic Sans MS"/>
                <w:sz w:val="16"/>
                <w:szCs w:val="16"/>
              </w:rPr>
            </w:pPr>
          </w:p>
          <w:p w14:paraId="0CC7CD53" w14:textId="77777777" w:rsidR="00D92E07" w:rsidRPr="00D92E07" w:rsidRDefault="00D92E07" w:rsidP="00D92E07">
            <w:pPr>
              <w:jc w:val="center"/>
              <w:rPr>
                <w:rFonts w:ascii="Comic Sans MS" w:eastAsia="Calibri" w:hAnsi="Comic Sans MS"/>
                <w:sz w:val="16"/>
                <w:szCs w:val="16"/>
              </w:rPr>
            </w:pPr>
          </w:p>
          <w:p w14:paraId="681C9489" w14:textId="77777777" w:rsidR="00D92E07" w:rsidRPr="00D92E07" w:rsidRDefault="00D92E07" w:rsidP="00D92E07">
            <w:pPr>
              <w:jc w:val="center"/>
              <w:rPr>
                <w:rFonts w:ascii="Comic Sans MS" w:eastAsia="Calibri" w:hAnsi="Comic Sans MS"/>
                <w:sz w:val="16"/>
                <w:szCs w:val="16"/>
              </w:rPr>
            </w:pPr>
          </w:p>
          <w:p w14:paraId="2B7B2C21" w14:textId="77777777" w:rsidR="00D92E07" w:rsidRPr="00D92E07" w:rsidRDefault="00D92E07" w:rsidP="00D92E07">
            <w:pPr>
              <w:jc w:val="center"/>
              <w:rPr>
                <w:rFonts w:ascii="Comic Sans MS" w:eastAsia="Calibri" w:hAnsi="Comic Sans MS"/>
                <w:sz w:val="16"/>
                <w:szCs w:val="16"/>
              </w:rPr>
            </w:pPr>
          </w:p>
        </w:tc>
      </w:tr>
    </w:tbl>
    <w:p w14:paraId="799B3CD8" w14:textId="77777777" w:rsidR="009E19EE" w:rsidRDefault="009E19EE"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 xml:space="preserve"> </w:t>
      </w:r>
      <w:r w:rsidR="005B3B22">
        <w:rPr>
          <w:rFonts w:ascii="Gill Sans MT" w:hAnsi="Gill Sans MT" w:cs="Helvetica"/>
          <w:color w:val="333333"/>
        </w:rPr>
        <w:t xml:space="preserve">                                                      </w:t>
      </w:r>
      <w:r>
        <w:rPr>
          <w:rFonts w:ascii="Gill Sans MT" w:hAnsi="Gill Sans MT" w:cs="Helvetica"/>
          <w:color w:val="333333"/>
        </w:rPr>
        <w:t xml:space="preserve">                                     </w:t>
      </w:r>
    </w:p>
    <w:p w14:paraId="537A1949" w14:textId="77777777" w:rsidR="009822F6" w:rsidRDefault="005B3B22"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 xml:space="preserve">         Y3 EXS      </w:t>
      </w:r>
    </w:p>
    <w:p w14:paraId="0E28F83D" w14:textId="77777777" w:rsidR="00D92E07" w:rsidRDefault="00D92E07" w:rsidP="003F0535">
      <w:pPr>
        <w:shd w:val="clear" w:color="auto" w:fill="FFFFFF"/>
        <w:spacing w:before="240" w:after="240" w:line="338" w:lineRule="atLeast"/>
        <w:rPr>
          <w:rFonts w:ascii="Gill Sans MT" w:hAnsi="Gill Sans MT" w:cs="Helvetica"/>
          <w:color w:val="333333"/>
        </w:rPr>
      </w:pPr>
    </w:p>
    <w:p w14:paraId="54C7F328" w14:textId="77777777" w:rsidR="00D92E07" w:rsidRDefault="00D92E07" w:rsidP="003F0535">
      <w:pPr>
        <w:shd w:val="clear" w:color="auto" w:fill="FFFFFF"/>
        <w:spacing w:before="240" w:after="240" w:line="338" w:lineRule="atLeast"/>
        <w:rPr>
          <w:rFonts w:ascii="Gill Sans MT" w:hAnsi="Gill Sans MT" w:cs="Helvetica"/>
          <w:color w:val="333333"/>
        </w:rPr>
      </w:pPr>
    </w:p>
    <w:p w14:paraId="15C82BD0" w14:textId="77777777" w:rsidR="00D92E07" w:rsidRDefault="00D92E07" w:rsidP="003F0535">
      <w:pPr>
        <w:shd w:val="clear" w:color="auto" w:fill="FFFFFF"/>
        <w:spacing w:before="240" w:after="240" w:line="338" w:lineRule="atLeast"/>
        <w:rPr>
          <w:rFonts w:ascii="Gill Sans MT" w:hAnsi="Gill Sans MT" w:cs="Helvetica"/>
          <w:color w:val="333333"/>
        </w:rPr>
      </w:pPr>
    </w:p>
    <w:p w14:paraId="3B457BB7" w14:textId="77777777" w:rsidR="00D92E07" w:rsidRDefault="00D92E07" w:rsidP="003F0535">
      <w:pPr>
        <w:shd w:val="clear" w:color="auto" w:fill="FFFFFF"/>
        <w:spacing w:before="240" w:after="240" w:line="338" w:lineRule="atLeast"/>
        <w:rPr>
          <w:rFonts w:ascii="Gill Sans MT" w:hAnsi="Gill Sans MT" w:cs="Helvetica"/>
          <w:color w:val="333333"/>
        </w:rPr>
      </w:pPr>
    </w:p>
    <w:p w14:paraId="73A7FB50" w14:textId="77777777" w:rsidR="00D92E07" w:rsidRDefault="00D92E07" w:rsidP="003F0535">
      <w:pPr>
        <w:shd w:val="clear" w:color="auto" w:fill="FFFFFF"/>
        <w:spacing w:before="240" w:after="240" w:line="338" w:lineRule="atLeast"/>
        <w:rPr>
          <w:rFonts w:ascii="Gill Sans MT" w:hAnsi="Gill Sans MT" w:cs="Helvetica"/>
          <w:color w:val="333333"/>
        </w:rPr>
      </w:pPr>
    </w:p>
    <w:p w14:paraId="0E61121E" w14:textId="77777777" w:rsidR="00D92E07" w:rsidRDefault="00D92E07" w:rsidP="003F0535">
      <w:pPr>
        <w:shd w:val="clear" w:color="auto" w:fill="FFFFFF"/>
        <w:spacing w:before="240" w:after="240" w:line="338" w:lineRule="atLeast"/>
        <w:rPr>
          <w:rFonts w:ascii="Gill Sans MT" w:hAnsi="Gill Sans MT" w:cs="Helvetica"/>
          <w:color w:val="333333"/>
        </w:rPr>
      </w:pPr>
    </w:p>
    <w:p w14:paraId="3D00CBA9" w14:textId="77777777" w:rsidR="00D92E07" w:rsidRDefault="00D92E07" w:rsidP="003F0535">
      <w:pPr>
        <w:shd w:val="clear" w:color="auto" w:fill="FFFFFF"/>
        <w:spacing w:before="240" w:after="240" w:line="338" w:lineRule="atLeast"/>
        <w:rPr>
          <w:rFonts w:ascii="Gill Sans MT" w:hAnsi="Gill Sans MT" w:cs="Helvetica"/>
          <w:color w:val="333333"/>
        </w:rPr>
      </w:pPr>
    </w:p>
    <w:p w14:paraId="6291E62A" w14:textId="77777777" w:rsidR="00D92E07" w:rsidRDefault="00D92E07" w:rsidP="003F0535">
      <w:pPr>
        <w:shd w:val="clear" w:color="auto" w:fill="FFFFFF"/>
        <w:spacing w:before="240" w:after="240" w:line="338" w:lineRule="atLeast"/>
        <w:rPr>
          <w:rFonts w:ascii="Gill Sans MT" w:hAnsi="Gill Sans MT" w:cs="Helvetica"/>
          <w:color w:val="333333"/>
        </w:rPr>
      </w:pPr>
    </w:p>
    <w:p w14:paraId="1237B5F2" w14:textId="77777777" w:rsidR="00D92E07" w:rsidRDefault="00D92E07" w:rsidP="003F0535">
      <w:pPr>
        <w:shd w:val="clear" w:color="auto" w:fill="FFFFFF"/>
        <w:spacing w:before="240" w:after="240" w:line="338" w:lineRule="atLeast"/>
        <w:rPr>
          <w:rFonts w:ascii="Gill Sans MT" w:hAnsi="Gill Sans MT" w:cs="Helvetica"/>
          <w:color w:val="333333"/>
        </w:rPr>
      </w:pPr>
    </w:p>
    <w:p w14:paraId="7E4BD2D6" w14:textId="77777777" w:rsidR="00D92E07" w:rsidRDefault="00D92E07" w:rsidP="003F0535">
      <w:pPr>
        <w:shd w:val="clear" w:color="auto" w:fill="FFFFFF"/>
        <w:spacing w:before="240" w:after="240" w:line="338" w:lineRule="atLeast"/>
        <w:rPr>
          <w:rFonts w:ascii="Gill Sans MT" w:hAnsi="Gill Sans MT" w:cs="Helvetica"/>
          <w:color w:val="333333"/>
        </w:rPr>
      </w:pPr>
    </w:p>
    <w:p w14:paraId="3DE45859" w14:textId="77777777" w:rsidR="00D92E07" w:rsidRDefault="00D92E07" w:rsidP="003F0535">
      <w:pPr>
        <w:shd w:val="clear" w:color="auto" w:fill="FFFFFF"/>
        <w:spacing w:before="240" w:after="240" w:line="338" w:lineRule="atLeast"/>
        <w:rPr>
          <w:rFonts w:ascii="Gill Sans MT" w:hAnsi="Gill Sans MT" w:cs="Helvetica"/>
          <w:color w:val="333333"/>
        </w:rPr>
      </w:pPr>
    </w:p>
    <w:p w14:paraId="7C1E2ADD" w14:textId="77777777" w:rsidR="00D92E07" w:rsidRDefault="00D92E07" w:rsidP="003F0535">
      <w:pPr>
        <w:shd w:val="clear" w:color="auto" w:fill="FFFFFF"/>
        <w:spacing w:before="240" w:after="240" w:line="338" w:lineRule="atLeast"/>
        <w:rPr>
          <w:rFonts w:ascii="Gill Sans MT" w:hAnsi="Gill Sans MT" w:cs="Helvetica"/>
          <w:color w:val="333333"/>
        </w:rPr>
      </w:pPr>
    </w:p>
    <w:p w14:paraId="2C5F6D01" w14:textId="77777777" w:rsidR="00D92E07" w:rsidRDefault="00D92E07" w:rsidP="003F0535">
      <w:pPr>
        <w:shd w:val="clear" w:color="auto" w:fill="FFFFFF"/>
        <w:spacing w:before="240" w:after="240" w:line="338" w:lineRule="atLeast"/>
        <w:rPr>
          <w:rFonts w:ascii="Gill Sans MT" w:hAnsi="Gill Sans MT" w:cs="Helvetica"/>
          <w:color w:val="333333"/>
        </w:rPr>
      </w:pPr>
    </w:p>
    <w:p w14:paraId="63E577A2" w14:textId="77777777" w:rsidR="00D92E07" w:rsidRDefault="00D92E07" w:rsidP="003F0535">
      <w:pPr>
        <w:shd w:val="clear" w:color="auto" w:fill="FFFFFF"/>
        <w:spacing w:before="240" w:after="240" w:line="338" w:lineRule="atLeast"/>
        <w:rPr>
          <w:rFonts w:ascii="Gill Sans MT" w:hAnsi="Gill Sans MT" w:cs="Helvetica"/>
          <w:color w:val="333333"/>
        </w:rPr>
      </w:pPr>
    </w:p>
    <w:p w14:paraId="752B6B7F" w14:textId="77777777" w:rsidR="00EB5D36" w:rsidRDefault="00EB5D36" w:rsidP="003F0535">
      <w:pPr>
        <w:shd w:val="clear" w:color="auto" w:fill="FFFFFF"/>
        <w:spacing w:before="240" w:after="240" w:line="338" w:lineRule="atLeast"/>
        <w:rPr>
          <w:rFonts w:ascii="Gill Sans MT" w:hAnsi="Gill Sans MT" w:cs="Helvetica"/>
          <w:color w:val="333333"/>
        </w:rPr>
      </w:pPr>
    </w:p>
    <w:p w14:paraId="1DC7EBB0" w14:textId="77777777" w:rsidR="00EB5D36" w:rsidRDefault="00EB5D36" w:rsidP="003F0535">
      <w:pPr>
        <w:shd w:val="clear" w:color="auto" w:fill="FFFFFF"/>
        <w:spacing w:before="240" w:after="240" w:line="338" w:lineRule="atLeast"/>
        <w:rPr>
          <w:rFonts w:ascii="Gill Sans MT" w:hAnsi="Gill Sans MT" w:cs="Helvetica"/>
          <w:color w:val="333333"/>
        </w:rPr>
      </w:pPr>
    </w:p>
    <w:p w14:paraId="19A97EDB" w14:textId="77777777" w:rsidR="00D92E07" w:rsidRDefault="00D92E07" w:rsidP="003F0535">
      <w:pPr>
        <w:shd w:val="clear" w:color="auto" w:fill="FFFFFF"/>
        <w:spacing w:before="240" w:after="240" w:line="338" w:lineRule="atLeast"/>
        <w:rPr>
          <w:rFonts w:ascii="Gill Sans MT" w:hAnsi="Gill Sans MT" w:cs="Helvetica"/>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tblGrid>
      <w:tr w:rsidR="009822F6" w:rsidRPr="009822F6" w14:paraId="7F3F047D" w14:textId="77777777" w:rsidTr="009822F6">
        <w:trPr>
          <w:trHeight w:val="698"/>
        </w:trPr>
        <w:tc>
          <w:tcPr>
            <w:tcW w:w="3811" w:type="dxa"/>
            <w:shd w:val="clear" w:color="auto" w:fill="auto"/>
          </w:tcPr>
          <w:p w14:paraId="167448B7" w14:textId="77777777" w:rsidR="009822F6" w:rsidRPr="009822F6" w:rsidRDefault="009822F6" w:rsidP="009822F6">
            <w:pPr>
              <w:jc w:val="center"/>
              <w:rPr>
                <w:rFonts w:ascii="Tahoma" w:eastAsia="Calibri" w:hAnsi="Tahoma" w:cs="Tahoma"/>
                <w:sz w:val="22"/>
                <w:szCs w:val="22"/>
              </w:rPr>
            </w:pPr>
          </w:p>
          <w:p w14:paraId="06164DF4" w14:textId="77777777" w:rsidR="009822F6" w:rsidRPr="009822F6" w:rsidRDefault="009822F6" w:rsidP="009822F6">
            <w:pPr>
              <w:jc w:val="center"/>
              <w:rPr>
                <w:rFonts w:ascii="Tahoma" w:eastAsia="Calibri" w:hAnsi="Tahoma" w:cs="Tahoma"/>
                <w:b/>
                <w:sz w:val="22"/>
                <w:szCs w:val="22"/>
              </w:rPr>
            </w:pPr>
            <w:r w:rsidRPr="009822F6">
              <w:rPr>
                <w:rFonts w:ascii="Tahoma" w:eastAsia="Calibri" w:hAnsi="Tahoma" w:cs="Tahoma"/>
                <w:sz w:val="22"/>
                <w:szCs w:val="22"/>
              </w:rPr>
              <w:t xml:space="preserve">LO:  </w:t>
            </w:r>
            <w:r w:rsidRPr="009822F6">
              <w:rPr>
                <w:rFonts w:ascii="Tahoma" w:eastAsia="Calibri" w:hAnsi="Tahoma" w:cs="Tahoma"/>
                <w:b/>
                <w:sz w:val="22"/>
                <w:szCs w:val="22"/>
              </w:rPr>
              <w:t>To write my own Greek Myth.</w:t>
            </w:r>
          </w:p>
          <w:p w14:paraId="20B94955" w14:textId="77777777" w:rsidR="009822F6" w:rsidRPr="009822F6" w:rsidRDefault="009822F6" w:rsidP="009822F6">
            <w:pPr>
              <w:jc w:val="center"/>
              <w:rPr>
                <w:rFonts w:ascii="Tahoma" w:eastAsia="Calibri" w:hAnsi="Tahoma" w:cs="Tahoma"/>
                <w:b/>
                <w:sz w:val="22"/>
                <w:szCs w:val="22"/>
              </w:rPr>
            </w:pPr>
          </w:p>
        </w:tc>
      </w:tr>
      <w:tr w:rsidR="009822F6" w:rsidRPr="009822F6" w14:paraId="12DBEE3D" w14:textId="77777777" w:rsidTr="009822F6">
        <w:trPr>
          <w:trHeight w:val="224"/>
        </w:trPr>
        <w:tc>
          <w:tcPr>
            <w:tcW w:w="3811" w:type="dxa"/>
            <w:shd w:val="clear" w:color="auto" w:fill="auto"/>
          </w:tcPr>
          <w:p w14:paraId="2F9C1B9C" w14:textId="77777777" w:rsidR="009822F6" w:rsidRPr="009822F6" w:rsidRDefault="009822F6" w:rsidP="009822F6">
            <w:pPr>
              <w:jc w:val="center"/>
              <w:rPr>
                <w:rFonts w:ascii="Tahoma" w:eastAsia="Calibri" w:hAnsi="Tahoma" w:cs="Tahoma"/>
                <w:sz w:val="22"/>
                <w:szCs w:val="22"/>
              </w:rPr>
            </w:pPr>
            <w:r w:rsidRPr="009822F6">
              <w:rPr>
                <w:rFonts w:ascii="Tahoma" w:eastAsia="Calibri" w:hAnsi="Tahoma" w:cs="Tahoma"/>
                <w:sz w:val="22"/>
                <w:szCs w:val="22"/>
                <w:u w:val="single"/>
              </w:rPr>
              <w:t>Criteria (non-negotiable)</w:t>
            </w:r>
            <w:r w:rsidRPr="009822F6">
              <w:rPr>
                <w:rFonts w:ascii="Tahoma" w:eastAsia="Calibri" w:hAnsi="Tahoma" w:cs="Tahoma"/>
                <w:sz w:val="22"/>
                <w:szCs w:val="22"/>
              </w:rPr>
              <w:t>:</w:t>
            </w:r>
          </w:p>
        </w:tc>
      </w:tr>
      <w:tr w:rsidR="009822F6" w:rsidRPr="009822F6" w14:paraId="733C2B86" w14:textId="77777777" w:rsidTr="009822F6">
        <w:trPr>
          <w:trHeight w:val="460"/>
        </w:trPr>
        <w:tc>
          <w:tcPr>
            <w:tcW w:w="3811" w:type="dxa"/>
            <w:shd w:val="clear" w:color="auto" w:fill="auto"/>
          </w:tcPr>
          <w:p w14:paraId="1A4F6757"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appropriate grammar and vocabulary.</w:t>
            </w:r>
          </w:p>
        </w:tc>
      </w:tr>
      <w:tr w:rsidR="009822F6" w:rsidRPr="009822F6" w14:paraId="5AF98D55" w14:textId="77777777" w:rsidTr="009822F6">
        <w:trPr>
          <w:trHeight w:val="460"/>
        </w:trPr>
        <w:tc>
          <w:tcPr>
            <w:tcW w:w="3811" w:type="dxa"/>
            <w:shd w:val="clear" w:color="auto" w:fill="auto"/>
          </w:tcPr>
          <w:p w14:paraId="665EB95A"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 xml:space="preserve"> Has used neat handwriting, with letters joined.</w:t>
            </w:r>
          </w:p>
        </w:tc>
      </w:tr>
      <w:tr w:rsidR="009822F6" w:rsidRPr="009822F6" w14:paraId="1E982DD2" w14:textId="77777777" w:rsidTr="009822F6">
        <w:trPr>
          <w:trHeight w:val="698"/>
        </w:trPr>
        <w:tc>
          <w:tcPr>
            <w:tcW w:w="3811" w:type="dxa"/>
            <w:shd w:val="clear" w:color="auto" w:fill="auto"/>
          </w:tcPr>
          <w:p w14:paraId="32AFD557"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 xml:space="preserve">Has evaluated and edited their writing, making changes to vocabulary, </w:t>
            </w:r>
            <w:proofErr w:type="gramStart"/>
            <w:r w:rsidRPr="009822F6">
              <w:rPr>
                <w:rFonts w:ascii="Tahoma" w:eastAsia="Calibri" w:hAnsi="Tahoma" w:cs="Tahoma"/>
                <w:sz w:val="22"/>
                <w:szCs w:val="22"/>
              </w:rPr>
              <w:t>grammar</w:t>
            </w:r>
            <w:proofErr w:type="gramEnd"/>
            <w:r w:rsidRPr="009822F6">
              <w:rPr>
                <w:rFonts w:ascii="Tahoma" w:eastAsia="Calibri" w:hAnsi="Tahoma" w:cs="Tahoma"/>
                <w:sz w:val="22"/>
                <w:szCs w:val="22"/>
              </w:rPr>
              <w:t xml:space="preserve"> and punctuation.</w:t>
            </w:r>
          </w:p>
        </w:tc>
      </w:tr>
      <w:tr w:rsidR="009822F6" w:rsidRPr="009822F6" w14:paraId="79E78966" w14:textId="77777777" w:rsidTr="009822F6">
        <w:trPr>
          <w:trHeight w:val="224"/>
        </w:trPr>
        <w:tc>
          <w:tcPr>
            <w:tcW w:w="3811" w:type="dxa"/>
            <w:shd w:val="clear" w:color="auto" w:fill="auto"/>
          </w:tcPr>
          <w:p w14:paraId="4F228224" w14:textId="77777777" w:rsidR="009822F6" w:rsidRPr="009822F6" w:rsidRDefault="009822F6" w:rsidP="009822F6">
            <w:pPr>
              <w:jc w:val="center"/>
              <w:rPr>
                <w:rFonts w:ascii="Tahoma" w:eastAsia="Calibri" w:hAnsi="Tahoma" w:cs="Tahoma"/>
                <w:sz w:val="22"/>
                <w:szCs w:val="22"/>
                <w:u w:val="single"/>
              </w:rPr>
            </w:pPr>
            <w:r w:rsidRPr="009822F6">
              <w:rPr>
                <w:rFonts w:ascii="Tahoma" w:eastAsia="Calibri" w:hAnsi="Tahoma" w:cs="Tahoma"/>
                <w:sz w:val="22"/>
                <w:szCs w:val="22"/>
                <w:u w:val="single"/>
              </w:rPr>
              <w:t>Criteria (specific):</w:t>
            </w:r>
          </w:p>
        </w:tc>
      </w:tr>
      <w:tr w:rsidR="009822F6" w:rsidRPr="009822F6" w14:paraId="03AFFC7C" w14:textId="77777777" w:rsidTr="009822F6">
        <w:trPr>
          <w:trHeight w:val="474"/>
        </w:trPr>
        <w:tc>
          <w:tcPr>
            <w:tcW w:w="3811" w:type="dxa"/>
            <w:shd w:val="clear" w:color="auto" w:fill="auto"/>
          </w:tcPr>
          <w:p w14:paraId="428F0497"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 xml:space="preserve">Has described and developed setting, </w:t>
            </w:r>
            <w:proofErr w:type="gramStart"/>
            <w:r w:rsidRPr="009822F6">
              <w:rPr>
                <w:rFonts w:ascii="Tahoma" w:eastAsia="Calibri" w:hAnsi="Tahoma" w:cs="Tahoma"/>
                <w:sz w:val="22"/>
                <w:szCs w:val="22"/>
              </w:rPr>
              <w:t>character</w:t>
            </w:r>
            <w:proofErr w:type="gramEnd"/>
            <w:r w:rsidRPr="009822F6">
              <w:rPr>
                <w:rFonts w:ascii="Tahoma" w:eastAsia="Calibri" w:hAnsi="Tahoma" w:cs="Tahoma"/>
                <w:sz w:val="22"/>
                <w:szCs w:val="22"/>
              </w:rPr>
              <w:t xml:space="preserve"> and narrative.</w:t>
            </w:r>
          </w:p>
        </w:tc>
      </w:tr>
      <w:tr w:rsidR="009822F6" w:rsidRPr="009822F6" w14:paraId="719A7C83" w14:textId="77777777" w:rsidTr="009822F6">
        <w:trPr>
          <w:trHeight w:val="224"/>
        </w:trPr>
        <w:tc>
          <w:tcPr>
            <w:tcW w:w="3811" w:type="dxa"/>
            <w:shd w:val="clear" w:color="auto" w:fill="auto"/>
          </w:tcPr>
          <w:p w14:paraId="1175DC8B"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ellipses…</w:t>
            </w:r>
          </w:p>
        </w:tc>
      </w:tr>
      <w:tr w:rsidR="009822F6" w:rsidRPr="009822F6" w14:paraId="0EDA97EB" w14:textId="77777777" w:rsidTr="009822F6">
        <w:trPr>
          <w:trHeight w:val="460"/>
        </w:trPr>
        <w:tc>
          <w:tcPr>
            <w:tcW w:w="3811" w:type="dxa"/>
            <w:shd w:val="clear" w:color="auto" w:fill="auto"/>
          </w:tcPr>
          <w:p w14:paraId="4EA79A63"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separated clauses using semi-colons or colons.</w:t>
            </w:r>
          </w:p>
        </w:tc>
      </w:tr>
      <w:tr w:rsidR="009822F6" w:rsidRPr="009822F6" w14:paraId="404BF9EF" w14:textId="77777777" w:rsidTr="009822F6">
        <w:trPr>
          <w:trHeight w:val="460"/>
        </w:trPr>
        <w:tc>
          <w:tcPr>
            <w:tcW w:w="3811" w:type="dxa"/>
            <w:shd w:val="clear" w:color="auto" w:fill="auto"/>
          </w:tcPr>
          <w:p w14:paraId="7302BE93" w14:textId="77777777" w:rsidR="009822F6" w:rsidRPr="009822F6" w:rsidRDefault="009822F6" w:rsidP="009822F6">
            <w:pPr>
              <w:jc w:val="center"/>
              <w:rPr>
                <w:rFonts w:ascii="Tahoma" w:eastAsia="Calibri" w:hAnsi="Tahoma" w:cs="Tahoma"/>
                <w:i/>
                <w:sz w:val="22"/>
                <w:szCs w:val="22"/>
              </w:rPr>
            </w:pPr>
            <w:r w:rsidRPr="009822F6">
              <w:rPr>
                <w:rFonts w:ascii="Tahoma" w:eastAsia="Calibri" w:hAnsi="Tahoma" w:cs="Tahoma"/>
                <w:i/>
                <w:sz w:val="22"/>
                <w:szCs w:val="22"/>
              </w:rPr>
              <w:t xml:space="preserve">   **Challenge Set**</w:t>
            </w:r>
          </w:p>
          <w:p w14:paraId="4B56140C" w14:textId="77777777" w:rsidR="009822F6" w:rsidRPr="009822F6" w:rsidRDefault="009822F6" w:rsidP="009822F6">
            <w:pPr>
              <w:rPr>
                <w:rFonts w:ascii="Tahoma" w:eastAsia="Calibri" w:hAnsi="Tahoma" w:cs="Tahoma"/>
                <w:b/>
                <w:sz w:val="22"/>
                <w:szCs w:val="22"/>
              </w:rPr>
            </w:pPr>
            <w:r w:rsidRPr="009822F6">
              <w:rPr>
                <w:rFonts w:ascii="Tahoma" w:eastAsia="Calibri" w:hAnsi="Tahoma" w:cs="Tahoma"/>
                <w:sz w:val="22"/>
                <w:szCs w:val="22"/>
              </w:rPr>
              <w:t>Has used passive verbs.</w:t>
            </w:r>
          </w:p>
        </w:tc>
      </w:tr>
    </w:tbl>
    <w:p w14:paraId="3DC01D0B" w14:textId="77777777" w:rsidR="009822F6" w:rsidRDefault="009822F6"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 xml:space="preserve"> </w:t>
      </w:r>
      <w:r w:rsidR="005B3B22">
        <w:rPr>
          <w:rFonts w:ascii="Gill Sans MT" w:hAnsi="Gill Sans MT" w:cs="Helvetica"/>
          <w:color w:val="333333"/>
        </w:rPr>
        <w:t xml:space="preserve">         </w:t>
      </w:r>
      <w:r>
        <w:rPr>
          <w:rFonts w:ascii="Gill Sans MT" w:hAnsi="Gill Sans MT" w:cs="Helvetica"/>
          <w:color w:val="33333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tblGrid>
      <w:tr w:rsidR="009822F6" w:rsidRPr="009822F6" w14:paraId="292E1C93" w14:textId="77777777" w:rsidTr="009822F6">
        <w:trPr>
          <w:trHeight w:val="682"/>
        </w:trPr>
        <w:tc>
          <w:tcPr>
            <w:tcW w:w="3767" w:type="dxa"/>
            <w:shd w:val="clear" w:color="auto" w:fill="auto"/>
          </w:tcPr>
          <w:p w14:paraId="0E26F2F6" w14:textId="77777777" w:rsidR="009822F6" w:rsidRPr="009822F6" w:rsidRDefault="009822F6" w:rsidP="009822F6">
            <w:pPr>
              <w:jc w:val="center"/>
              <w:rPr>
                <w:rFonts w:ascii="Tahoma" w:eastAsia="Calibri" w:hAnsi="Tahoma" w:cs="Tahoma"/>
                <w:sz w:val="22"/>
                <w:szCs w:val="22"/>
              </w:rPr>
            </w:pPr>
          </w:p>
          <w:p w14:paraId="0743712E" w14:textId="77777777" w:rsidR="009822F6" w:rsidRPr="009822F6" w:rsidRDefault="009822F6" w:rsidP="009822F6">
            <w:pPr>
              <w:jc w:val="center"/>
              <w:rPr>
                <w:rFonts w:ascii="Tahoma" w:eastAsia="Calibri" w:hAnsi="Tahoma" w:cs="Tahoma"/>
                <w:b/>
                <w:sz w:val="22"/>
                <w:szCs w:val="22"/>
              </w:rPr>
            </w:pPr>
            <w:r w:rsidRPr="009822F6">
              <w:rPr>
                <w:rFonts w:ascii="Tahoma" w:eastAsia="Calibri" w:hAnsi="Tahoma" w:cs="Tahoma"/>
                <w:sz w:val="22"/>
                <w:szCs w:val="22"/>
              </w:rPr>
              <w:t xml:space="preserve">LO:  </w:t>
            </w:r>
            <w:r w:rsidRPr="009822F6">
              <w:rPr>
                <w:rFonts w:ascii="Tahoma" w:eastAsia="Calibri" w:hAnsi="Tahoma" w:cs="Tahoma"/>
                <w:b/>
                <w:sz w:val="22"/>
                <w:szCs w:val="22"/>
              </w:rPr>
              <w:t>To write an instruction leaflet on becoming a Highwayman.</w:t>
            </w:r>
          </w:p>
          <w:p w14:paraId="4159B2D3" w14:textId="77777777" w:rsidR="009822F6" w:rsidRPr="009822F6" w:rsidRDefault="009822F6" w:rsidP="009822F6">
            <w:pPr>
              <w:jc w:val="center"/>
              <w:rPr>
                <w:rFonts w:ascii="Tahoma" w:eastAsia="Calibri" w:hAnsi="Tahoma" w:cs="Tahoma"/>
                <w:b/>
                <w:sz w:val="22"/>
                <w:szCs w:val="22"/>
              </w:rPr>
            </w:pPr>
          </w:p>
        </w:tc>
      </w:tr>
      <w:tr w:rsidR="009822F6" w:rsidRPr="009822F6" w14:paraId="64CBFA70" w14:textId="77777777" w:rsidTr="009822F6">
        <w:trPr>
          <w:trHeight w:val="331"/>
        </w:trPr>
        <w:tc>
          <w:tcPr>
            <w:tcW w:w="3767" w:type="dxa"/>
            <w:shd w:val="clear" w:color="auto" w:fill="auto"/>
          </w:tcPr>
          <w:p w14:paraId="690AF7A9" w14:textId="77777777" w:rsidR="009822F6" w:rsidRPr="009822F6" w:rsidRDefault="009822F6" w:rsidP="009822F6">
            <w:pPr>
              <w:jc w:val="center"/>
              <w:rPr>
                <w:rFonts w:ascii="Tahoma" w:eastAsia="Calibri" w:hAnsi="Tahoma" w:cs="Tahoma"/>
                <w:sz w:val="22"/>
                <w:szCs w:val="22"/>
              </w:rPr>
            </w:pPr>
            <w:r w:rsidRPr="009822F6">
              <w:rPr>
                <w:rFonts w:ascii="Tahoma" w:eastAsia="Calibri" w:hAnsi="Tahoma" w:cs="Tahoma"/>
                <w:sz w:val="22"/>
                <w:szCs w:val="22"/>
                <w:u w:val="single"/>
              </w:rPr>
              <w:t>Criteria (non-negotiable)</w:t>
            </w:r>
            <w:r w:rsidRPr="009822F6">
              <w:rPr>
                <w:rFonts w:ascii="Tahoma" w:eastAsia="Calibri" w:hAnsi="Tahoma" w:cs="Tahoma"/>
                <w:sz w:val="22"/>
                <w:szCs w:val="22"/>
              </w:rPr>
              <w:t>:</w:t>
            </w:r>
          </w:p>
        </w:tc>
      </w:tr>
      <w:tr w:rsidR="009822F6" w:rsidRPr="009822F6" w14:paraId="21FCB36B" w14:textId="77777777" w:rsidTr="009822F6">
        <w:trPr>
          <w:trHeight w:val="702"/>
        </w:trPr>
        <w:tc>
          <w:tcPr>
            <w:tcW w:w="3767" w:type="dxa"/>
            <w:shd w:val="clear" w:color="auto" w:fill="auto"/>
          </w:tcPr>
          <w:p w14:paraId="0053980C"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appropriate grammar and vocabulary.</w:t>
            </w:r>
          </w:p>
        </w:tc>
      </w:tr>
      <w:tr w:rsidR="009822F6" w:rsidRPr="009822F6" w14:paraId="056988BD" w14:textId="77777777" w:rsidTr="009822F6">
        <w:trPr>
          <w:trHeight w:val="682"/>
        </w:trPr>
        <w:tc>
          <w:tcPr>
            <w:tcW w:w="3767" w:type="dxa"/>
            <w:shd w:val="clear" w:color="auto" w:fill="auto"/>
          </w:tcPr>
          <w:p w14:paraId="767BC60B"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neat handwriting, with letters joined.</w:t>
            </w:r>
          </w:p>
        </w:tc>
      </w:tr>
      <w:tr w:rsidR="009822F6" w:rsidRPr="009822F6" w14:paraId="31210663" w14:textId="77777777" w:rsidTr="009822F6">
        <w:trPr>
          <w:trHeight w:val="1014"/>
        </w:trPr>
        <w:tc>
          <w:tcPr>
            <w:tcW w:w="3767" w:type="dxa"/>
            <w:shd w:val="clear" w:color="auto" w:fill="auto"/>
          </w:tcPr>
          <w:p w14:paraId="3CAF6E23"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 xml:space="preserve">Has evaluated and edited their writing, making changes to vocabulary, </w:t>
            </w:r>
            <w:proofErr w:type="gramStart"/>
            <w:r w:rsidRPr="009822F6">
              <w:rPr>
                <w:rFonts w:ascii="Tahoma" w:eastAsia="Calibri" w:hAnsi="Tahoma" w:cs="Tahoma"/>
                <w:sz w:val="22"/>
                <w:szCs w:val="22"/>
              </w:rPr>
              <w:t>grammar</w:t>
            </w:r>
            <w:proofErr w:type="gramEnd"/>
            <w:r w:rsidRPr="009822F6">
              <w:rPr>
                <w:rFonts w:ascii="Tahoma" w:eastAsia="Calibri" w:hAnsi="Tahoma" w:cs="Tahoma"/>
                <w:sz w:val="22"/>
                <w:szCs w:val="22"/>
              </w:rPr>
              <w:t xml:space="preserve"> and punctuation.</w:t>
            </w:r>
          </w:p>
        </w:tc>
      </w:tr>
      <w:tr w:rsidR="009822F6" w:rsidRPr="009822F6" w14:paraId="7E7EBA48" w14:textId="77777777" w:rsidTr="009822F6">
        <w:trPr>
          <w:trHeight w:val="351"/>
        </w:trPr>
        <w:tc>
          <w:tcPr>
            <w:tcW w:w="3767" w:type="dxa"/>
            <w:shd w:val="clear" w:color="auto" w:fill="auto"/>
          </w:tcPr>
          <w:p w14:paraId="5AFEDD5A" w14:textId="77777777" w:rsidR="009822F6" w:rsidRPr="009822F6" w:rsidRDefault="009822F6" w:rsidP="009822F6">
            <w:pPr>
              <w:jc w:val="center"/>
              <w:rPr>
                <w:rFonts w:ascii="Tahoma" w:eastAsia="Calibri" w:hAnsi="Tahoma" w:cs="Tahoma"/>
                <w:sz w:val="22"/>
                <w:szCs w:val="22"/>
                <w:u w:val="single"/>
              </w:rPr>
            </w:pPr>
            <w:r w:rsidRPr="009822F6">
              <w:rPr>
                <w:rFonts w:ascii="Tahoma" w:eastAsia="Calibri" w:hAnsi="Tahoma" w:cs="Tahoma"/>
                <w:sz w:val="22"/>
                <w:szCs w:val="22"/>
                <w:u w:val="single"/>
              </w:rPr>
              <w:t>Criteria (specific):</w:t>
            </w:r>
          </w:p>
        </w:tc>
      </w:tr>
      <w:tr w:rsidR="009822F6" w:rsidRPr="009822F6" w14:paraId="1F709F7C" w14:textId="77777777" w:rsidTr="009822F6">
        <w:trPr>
          <w:trHeight w:val="682"/>
        </w:trPr>
        <w:tc>
          <w:tcPr>
            <w:tcW w:w="3767" w:type="dxa"/>
            <w:shd w:val="clear" w:color="auto" w:fill="auto"/>
          </w:tcPr>
          <w:p w14:paraId="5EBD4E45"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headings, bullet points and underlining to guide the reader.</w:t>
            </w:r>
          </w:p>
        </w:tc>
      </w:tr>
      <w:tr w:rsidR="009822F6" w:rsidRPr="009822F6" w14:paraId="12176D2C" w14:textId="77777777" w:rsidTr="009822F6">
        <w:trPr>
          <w:trHeight w:val="682"/>
        </w:trPr>
        <w:tc>
          <w:tcPr>
            <w:tcW w:w="3767" w:type="dxa"/>
            <w:shd w:val="clear" w:color="auto" w:fill="auto"/>
          </w:tcPr>
          <w:p w14:paraId="3EA31989"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a colon to indicate the beginning of a list.</w:t>
            </w:r>
          </w:p>
        </w:tc>
      </w:tr>
      <w:tr w:rsidR="009822F6" w:rsidRPr="009822F6" w14:paraId="208DBB23" w14:textId="77777777" w:rsidTr="009822F6">
        <w:trPr>
          <w:trHeight w:val="331"/>
        </w:trPr>
        <w:tc>
          <w:tcPr>
            <w:tcW w:w="3767" w:type="dxa"/>
            <w:shd w:val="clear" w:color="auto" w:fill="auto"/>
          </w:tcPr>
          <w:p w14:paraId="27C3E0A4"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Has used modal verbs.</w:t>
            </w:r>
          </w:p>
        </w:tc>
      </w:tr>
      <w:tr w:rsidR="009822F6" w:rsidRPr="009822F6" w14:paraId="548AE790" w14:textId="77777777" w:rsidTr="009822F6">
        <w:trPr>
          <w:trHeight w:val="682"/>
        </w:trPr>
        <w:tc>
          <w:tcPr>
            <w:tcW w:w="3767" w:type="dxa"/>
            <w:shd w:val="clear" w:color="auto" w:fill="auto"/>
          </w:tcPr>
          <w:p w14:paraId="7850F318" w14:textId="77777777" w:rsidR="009822F6" w:rsidRPr="009822F6" w:rsidRDefault="009822F6" w:rsidP="009822F6">
            <w:pPr>
              <w:rPr>
                <w:rFonts w:ascii="Tahoma" w:eastAsia="Calibri" w:hAnsi="Tahoma" w:cs="Tahoma"/>
                <w:sz w:val="22"/>
                <w:szCs w:val="22"/>
              </w:rPr>
            </w:pPr>
            <w:r w:rsidRPr="009822F6">
              <w:rPr>
                <w:rFonts w:ascii="Tahoma" w:eastAsia="Calibri" w:hAnsi="Tahoma" w:cs="Tahoma"/>
                <w:sz w:val="22"/>
                <w:szCs w:val="22"/>
              </w:rPr>
              <w:t xml:space="preserve">Has structured work using headings, sub-headings, columns, </w:t>
            </w:r>
            <w:proofErr w:type="gramStart"/>
            <w:r w:rsidRPr="009822F6">
              <w:rPr>
                <w:rFonts w:ascii="Tahoma" w:eastAsia="Calibri" w:hAnsi="Tahoma" w:cs="Tahoma"/>
                <w:sz w:val="22"/>
                <w:szCs w:val="22"/>
              </w:rPr>
              <w:t>bullets</w:t>
            </w:r>
            <w:proofErr w:type="gramEnd"/>
            <w:r w:rsidRPr="009822F6">
              <w:rPr>
                <w:rFonts w:ascii="Tahoma" w:eastAsia="Calibri" w:hAnsi="Tahoma" w:cs="Tahoma"/>
                <w:sz w:val="22"/>
                <w:szCs w:val="22"/>
              </w:rPr>
              <w:t xml:space="preserve"> or tables.</w:t>
            </w:r>
          </w:p>
        </w:tc>
      </w:tr>
    </w:tbl>
    <w:p w14:paraId="6FE2654A" w14:textId="77777777" w:rsidR="005B3B22" w:rsidRDefault="009822F6" w:rsidP="003F0535">
      <w:pPr>
        <w:shd w:val="clear" w:color="auto" w:fill="FFFFFF"/>
        <w:spacing w:before="240" w:after="240" w:line="338" w:lineRule="atLeast"/>
        <w:rPr>
          <w:rFonts w:ascii="Gill Sans MT" w:hAnsi="Gill Sans MT" w:cs="Helvetica"/>
          <w:color w:val="333333"/>
        </w:rPr>
      </w:pPr>
      <w:r>
        <w:rPr>
          <w:rFonts w:ascii="Gill Sans MT" w:hAnsi="Gill Sans MT" w:cs="Helvetica"/>
          <w:color w:val="333333"/>
        </w:rPr>
        <w:t xml:space="preserve">                      Y5 EXS</w:t>
      </w:r>
    </w:p>
    <w:p w14:paraId="5B54A9E3" w14:textId="77777777" w:rsidR="003F0535" w:rsidRPr="003F0535" w:rsidRDefault="003F0535" w:rsidP="003F0535">
      <w:pPr>
        <w:rPr>
          <w:rFonts w:ascii="Gill Sans MT" w:hAnsi="Gill Sans MT" w:cs="Arial"/>
        </w:rPr>
      </w:pPr>
    </w:p>
    <w:p w14:paraId="5A0659C8" w14:textId="77777777" w:rsidR="009822F6" w:rsidRDefault="009822F6" w:rsidP="00075A07">
      <w:pPr>
        <w:rPr>
          <w:rFonts w:ascii="Gill Sans MT" w:hAnsi="Gill Sans MT" w:cs="Arial"/>
          <w:b/>
          <w:u w:val="single"/>
        </w:rPr>
      </w:pPr>
    </w:p>
    <w:p w14:paraId="40AF3236" w14:textId="77777777" w:rsidR="00075A07" w:rsidRDefault="00075A07" w:rsidP="00075A07">
      <w:pPr>
        <w:rPr>
          <w:rFonts w:ascii="Gill Sans MT" w:hAnsi="Gill Sans MT" w:cs="Arial"/>
          <w:b/>
          <w:u w:val="single"/>
        </w:rPr>
      </w:pPr>
      <w:r w:rsidRPr="00075A07">
        <w:rPr>
          <w:rFonts w:ascii="Gill Sans MT" w:hAnsi="Gill Sans MT" w:cs="Arial"/>
          <w:b/>
          <w:u w:val="single"/>
        </w:rPr>
        <w:t>Maths</w:t>
      </w:r>
    </w:p>
    <w:p w14:paraId="1C261251" w14:textId="77777777" w:rsidR="009C0A5D" w:rsidRDefault="009C0A5D" w:rsidP="00075A07">
      <w:pPr>
        <w:rPr>
          <w:rFonts w:ascii="Gill Sans MT" w:hAnsi="Gill Sans MT" w:cs="Arial"/>
          <w:b/>
          <w:u w:val="single"/>
        </w:rPr>
      </w:pPr>
    </w:p>
    <w:p w14:paraId="7B9978F3" w14:textId="77777777" w:rsidR="00326086" w:rsidRDefault="00326086" w:rsidP="00075A07">
      <w:pPr>
        <w:rPr>
          <w:rFonts w:ascii="Gill Sans MT" w:hAnsi="Gill Sans MT" w:cs="Arial"/>
          <w:b/>
          <w:u w:val="single"/>
        </w:rPr>
      </w:pPr>
      <w:r>
        <w:rPr>
          <w:rFonts w:ascii="Gill Sans MT" w:hAnsi="Gill Sans MT" w:cs="Arial"/>
          <w:b/>
          <w:u w:val="single"/>
        </w:rPr>
        <w:t>In KS1</w:t>
      </w:r>
    </w:p>
    <w:p w14:paraId="49C20613" w14:textId="77777777" w:rsidR="00326086" w:rsidRPr="00326086" w:rsidRDefault="00326086" w:rsidP="00326086">
      <w:pPr>
        <w:numPr>
          <w:ilvl w:val="0"/>
          <w:numId w:val="24"/>
        </w:numPr>
        <w:rPr>
          <w:rFonts w:ascii="Gill Sans MT" w:hAnsi="Gill Sans MT" w:cs="Arial"/>
          <w:b/>
          <w:u w:val="single"/>
        </w:rPr>
      </w:pPr>
      <w:r>
        <w:rPr>
          <w:rFonts w:ascii="Gill Sans MT" w:hAnsi="Gill Sans MT" w:cs="Arial"/>
        </w:rPr>
        <w:t>The teacher will highlight the learning objective pink or green at the end of a session</w:t>
      </w:r>
    </w:p>
    <w:p w14:paraId="336FF439" w14:textId="77777777" w:rsidR="00326086" w:rsidRPr="00326086" w:rsidRDefault="00326086" w:rsidP="00326086">
      <w:pPr>
        <w:numPr>
          <w:ilvl w:val="0"/>
          <w:numId w:val="24"/>
        </w:numPr>
        <w:rPr>
          <w:rFonts w:ascii="Gill Sans MT" w:hAnsi="Gill Sans MT" w:cs="Arial"/>
          <w:b/>
          <w:u w:val="single"/>
        </w:rPr>
      </w:pPr>
      <w:r>
        <w:rPr>
          <w:rFonts w:ascii="Gill Sans MT" w:hAnsi="Gill Sans MT" w:cs="Arial"/>
        </w:rPr>
        <w:t>As part of the integrated day the teacher will give verbal feedback to the children as they go</w:t>
      </w:r>
    </w:p>
    <w:p w14:paraId="68F90912" w14:textId="77777777" w:rsidR="00326086" w:rsidRPr="00326086" w:rsidRDefault="00326086" w:rsidP="00326086">
      <w:pPr>
        <w:numPr>
          <w:ilvl w:val="0"/>
          <w:numId w:val="24"/>
        </w:numPr>
        <w:rPr>
          <w:rFonts w:ascii="Gill Sans MT" w:hAnsi="Gill Sans MT" w:cs="Arial"/>
          <w:b/>
          <w:u w:val="single"/>
        </w:rPr>
      </w:pPr>
      <w:r>
        <w:rPr>
          <w:rFonts w:ascii="Gill Sans MT" w:hAnsi="Gill Sans MT" w:cs="Arial"/>
        </w:rPr>
        <w:t>The teacher will make observations of learning and next steps</w:t>
      </w:r>
    </w:p>
    <w:p w14:paraId="34DDD3A0" w14:textId="77777777" w:rsidR="00326086" w:rsidRPr="00ED2A25" w:rsidRDefault="00326086" w:rsidP="00326086">
      <w:pPr>
        <w:numPr>
          <w:ilvl w:val="0"/>
          <w:numId w:val="24"/>
        </w:numPr>
        <w:rPr>
          <w:rFonts w:ascii="Gill Sans MT" w:hAnsi="Gill Sans MT" w:cs="Arial"/>
          <w:b/>
          <w:u w:val="single"/>
        </w:rPr>
      </w:pPr>
      <w:r>
        <w:rPr>
          <w:rFonts w:ascii="Gill Sans MT" w:hAnsi="Gill Sans MT" w:cs="Arial"/>
        </w:rPr>
        <w:t>The teacher will mark as they go with children and scaffold and support as necessary</w:t>
      </w:r>
    </w:p>
    <w:p w14:paraId="3D0C8408" w14:textId="77777777" w:rsidR="00ED2A25" w:rsidRPr="00326086" w:rsidRDefault="00ED2A25" w:rsidP="00326086">
      <w:pPr>
        <w:numPr>
          <w:ilvl w:val="0"/>
          <w:numId w:val="24"/>
        </w:numPr>
        <w:rPr>
          <w:rFonts w:ascii="Gill Sans MT" w:hAnsi="Gill Sans MT" w:cs="Arial"/>
          <w:b/>
          <w:u w:val="single"/>
        </w:rPr>
      </w:pPr>
      <w:r>
        <w:rPr>
          <w:rFonts w:ascii="Gill Sans MT" w:hAnsi="Gill Sans MT" w:cs="Arial"/>
        </w:rPr>
        <w:t>The teacher will model best methods in the books to support learning</w:t>
      </w:r>
    </w:p>
    <w:p w14:paraId="2431F7C2" w14:textId="77777777" w:rsidR="00326086" w:rsidRDefault="00326086" w:rsidP="00326086">
      <w:pPr>
        <w:rPr>
          <w:rFonts w:ascii="Gill Sans MT" w:hAnsi="Gill Sans MT" w:cs="Arial"/>
        </w:rPr>
      </w:pPr>
    </w:p>
    <w:p w14:paraId="2BFA8094" w14:textId="77777777" w:rsidR="00326086" w:rsidRPr="00326086" w:rsidRDefault="00326086" w:rsidP="00326086">
      <w:pPr>
        <w:rPr>
          <w:rFonts w:ascii="Gill Sans MT" w:hAnsi="Gill Sans MT" w:cs="Arial"/>
          <w:b/>
          <w:u w:val="single"/>
        </w:rPr>
      </w:pPr>
      <w:r w:rsidRPr="00326086">
        <w:rPr>
          <w:rFonts w:ascii="Gill Sans MT" w:hAnsi="Gill Sans MT" w:cs="Arial"/>
          <w:b/>
          <w:u w:val="single"/>
        </w:rPr>
        <w:t>In KS2</w:t>
      </w:r>
    </w:p>
    <w:p w14:paraId="442382F6" w14:textId="77777777" w:rsidR="009C0A5D" w:rsidRPr="004B3577" w:rsidRDefault="009C0A5D" w:rsidP="0095228C">
      <w:pPr>
        <w:numPr>
          <w:ilvl w:val="0"/>
          <w:numId w:val="20"/>
        </w:numPr>
        <w:shd w:val="clear" w:color="auto" w:fill="FFFFFF"/>
        <w:spacing w:before="161" w:after="240" w:line="338" w:lineRule="atLeast"/>
        <w:rPr>
          <w:rFonts w:ascii="Gill Sans MT" w:eastAsia="Calibri" w:hAnsi="Gill Sans MT" w:cs="Arial"/>
        </w:rPr>
      </w:pPr>
      <w:proofErr w:type="gramStart"/>
      <w:r w:rsidRPr="00172BA4">
        <w:rPr>
          <w:rFonts w:ascii="Gill Sans MT" w:hAnsi="Gill Sans MT" w:cs="Helvetica"/>
        </w:rPr>
        <w:t>The majority of</w:t>
      </w:r>
      <w:proofErr w:type="gramEnd"/>
      <w:r w:rsidRPr="00172BA4">
        <w:rPr>
          <w:rFonts w:ascii="Gill Sans MT" w:hAnsi="Gill Sans MT" w:cs="Helvetica"/>
        </w:rPr>
        <w:t xml:space="preserve"> maths work will be marked by the pupils themselves. Pupils are taught to self-check their work in lessons, as they go along. The teacher then </w:t>
      </w:r>
      <w:proofErr w:type="gramStart"/>
      <w:r w:rsidRPr="00172BA4">
        <w:rPr>
          <w:rFonts w:ascii="Gill Sans MT" w:hAnsi="Gill Sans MT" w:cs="Helvetica"/>
        </w:rPr>
        <w:t>doesn't</w:t>
      </w:r>
      <w:proofErr w:type="gramEnd"/>
      <w:r w:rsidRPr="00172BA4">
        <w:rPr>
          <w:rFonts w:ascii="Gill Sans MT" w:hAnsi="Gill Sans MT" w:cs="Helvetica"/>
        </w:rPr>
        <w:t xml:space="preserve"> have to take books home and pupils don't have to wait until the next lesson to find out they have misunderstood a concept.</w:t>
      </w:r>
    </w:p>
    <w:p w14:paraId="2163DF00" w14:textId="77777777" w:rsidR="004B3577" w:rsidRPr="004B3577" w:rsidRDefault="004B3577" w:rsidP="004B3577">
      <w:pPr>
        <w:numPr>
          <w:ilvl w:val="0"/>
          <w:numId w:val="20"/>
        </w:numPr>
        <w:rPr>
          <w:rFonts w:ascii="Gill Sans MT" w:hAnsi="Gill Sans MT" w:cs="Arial"/>
          <w:b/>
          <w:u w:val="single"/>
        </w:rPr>
      </w:pPr>
      <w:r>
        <w:rPr>
          <w:rFonts w:ascii="Gill Sans MT" w:hAnsi="Gill Sans MT" w:cs="Arial"/>
        </w:rPr>
        <w:t>The teacher will highlight the learning objective pink or green at the end of a session</w:t>
      </w:r>
    </w:p>
    <w:p w14:paraId="0F6ECF5B" w14:textId="77777777" w:rsidR="004B3577" w:rsidRPr="00326086" w:rsidRDefault="004B3577" w:rsidP="004B3577">
      <w:pPr>
        <w:ind w:left="720"/>
        <w:rPr>
          <w:rFonts w:ascii="Gill Sans MT" w:hAnsi="Gill Sans MT" w:cs="Arial"/>
          <w:b/>
          <w:u w:val="single"/>
        </w:rPr>
      </w:pPr>
    </w:p>
    <w:p w14:paraId="29158D0F" w14:textId="77777777" w:rsidR="00B510BA" w:rsidRPr="00B510BA" w:rsidRDefault="00ED2A25" w:rsidP="00B510BA">
      <w:pPr>
        <w:numPr>
          <w:ilvl w:val="0"/>
          <w:numId w:val="20"/>
        </w:numPr>
        <w:shd w:val="clear" w:color="auto" w:fill="FFFFFF"/>
        <w:rPr>
          <w:rFonts w:ascii="Gill Sans MT" w:eastAsia="Calibri" w:hAnsi="Gill Sans MT" w:cs="Arial"/>
        </w:rPr>
      </w:pPr>
      <w:r w:rsidRPr="00172BA4">
        <w:rPr>
          <w:rFonts w:ascii="Gill Sans MT" w:hAnsi="Gill Sans MT" w:cs="Helvetica"/>
        </w:rPr>
        <w:t>The teacher wil</w:t>
      </w:r>
      <w:r w:rsidR="00B510BA">
        <w:rPr>
          <w:rFonts w:ascii="Gill Sans MT" w:hAnsi="Gill Sans MT" w:cs="Helvetica"/>
        </w:rPr>
        <w:t xml:space="preserve">l always be working with groups of children across the week – and may indeed work with a couple of different groups of children in one lesson. Groupings are therefore flexible and indeed a teacher may have peel away groups after initial teacher input. The groups of children that teachers work with will often be determined </w:t>
      </w:r>
      <w:proofErr w:type="gramStart"/>
      <w:r w:rsidR="00B510BA">
        <w:rPr>
          <w:rFonts w:ascii="Gill Sans MT" w:hAnsi="Gill Sans MT" w:cs="Helvetica"/>
        </w:rPr>
        <w:t>as a result of</w:t>
      </w:r>
      <w:proofErr w:type="gramEnd"/>
      <w:r w:rsidR="00B510BA">
        <w:rPr>
          <w:rFonts w:ascii="Gill Sans MT" w:hAnsi="Gill Sans MT" w:cs="Helvetica"/>
        </w:rPr>
        <w:t xml:space="preserve"> AFL – from the previous lesson to see who needs consolidation or who needs extension etc. We aim to ensure that no child is forgotten and that over the course of time all children will receive some support of some sort from an adult. Teachers need to be aware of all the children in the class and we recognise that whilst children may appear to be getting their maths work correct, they may still need confidence building and that every child can be given support and guidance or extension.</w:t>
      </w:r>
    </w:p>
    <w:p w14:paraId="3AD1385D" w14:textId="77777777" w:rsidR="00ED2A25" w:rsidRPr="00B510BA" w:rsidRDefault="00B510BA" w:rsidP="00B510BA">
      <w:pPr>
        <w:shd w:val="clear" w:color="auto" w:fill="FFFFFF"/>
        <w:ind w:left="720"/>
        <w:rPr>
          <w:rFonts w:ascii="Gill Sans MT" w:eastAsia="Calibri" w:hAnsi="Gill Sans MT" w:cs="Arial"/>
          <w:b/>
        </w:rPr>
      </w:pPr>
      <w:r>
        <w:rPr>
          <w:rFonts w:ascii="Gill Sans MT" w:hAnsi="Gill Sans MT" w:cs="Helvetica"/>
        </w:rPr>
        <w:t>Whilst working with these various groupings in a lesson the teacher</w:t>
      </w:r>
      <w:r w:rsidR="00ED2A25" w:rsidRPr="00172BA4">
        <w:rPr>
          <w:rFonts w:ascii="Gill Sans MT" w:hAnsi="Gill Sans MT" w:cs="Helvetica"/>
        </w:rPr>
        <w:t xml:space="preserve"> – will make observations of learning, support and extend as necessary and will model best methods and make cor</w:t>
      </w:r>
      <w:r w:rsidR="00C044A2" w:rsidRPr="00172BA4">
        <w:rPr>
          <w:rFonts w:ascii="Gill Sans MT" w:hAnsi="Gill Sans MT" w:cs="Helvetica"/>
        </w:rPr>
        <w:t>r</w:t>
      </w:r>
      <w:r w:rsidR="00ED2A25" w:rsidRPr="00172BA4">
        <w:rPr>
          <w:rFonts w:ascii="Gill Sans MT" w:hAnsi="Gill Sans MT" w:cs="Helvetica"/>
        </w:rPr>
        <w:t>ections to support learning.</w:t>
      </w:r>
      <w:r w:rsidR="00C044A2" w:rsidRPr="00172BA4">
        <w:rPr>
          <w:rFonts w:ascii="Gill Sans MT" w:hAnsi="Gill Sans MT" w:cs="Helvetica"/>
        </w:rPr>
        <w:t xml:space="preserve"> They will make written comments in </w:t>
      </w:r>
      <w:proofErr w:type="gramStart"/>
      <w:r w:rsidR="00C044A2" w:rsidRPr="00172BA4">
        <w:rPr>
          <w:rFonts w:ascii="Gill Sans MT" w:hAnsi="Gill Sans MT" w:cs="Helvetica"/>
        </w:rPr>
        <w:t>books</w:t>
      </w:r>
      <w:proofErr w:type="gramEnd"/>
      <w:r w:rsidR="00C044A2" w:rsidRPr="00172BA4">
        <w:rPr>
          <w:rFonts w:ascii="Gill Sans MT" w:hAnsi="Gill Sans MT" w:cs="Helvetica"/>
        </w:rPr>
        <w:t xml:space="preserve"> as necessary. </w:t>
      </w:r>
      <w:r w:rsidR="00804885" w:rsidRPr="00B510BA">
        <w:rPr>
          <w:rFonts w:ascii="Gill Sans MT" w:hAnsi="Gill Sans MT" w:cs="Helvetica"/>
          <w:b/>
        </w:rPr>
        <w:t xml:space="preserve">Every child working with the teacher that day will have the teachers initials in a circle in their book. </w:t>
      </w:r>
    </w:p>
    <w:p w14:paraId="076C1F4E" w14:textId="77777777" w:rsidR="00075A07" w:rsidRPr="009C0A5D" w:rsidRDefault="00075A07" w:rsidP="0095228C">
      <w:pPr>
        <w:numPr>
          <w:ilvl w:val="0"/>
          <w:numId w:val="20"/>
        </w:numPr>
        <w:shd w:val="clear" w:color="auto" w:fill="FFFFFF"/>
        <w:spacing w:before="161" w:after="240" w:line="338" w:lineRule="atLeast"/>
        <w:rPr>
          <w:rFonts w:ascii="Gill Sans MT" w:eastAsia="Calibri" w:hAnsi="Gill Sans MT" w:cs="Arial"/>
        </w:rPr>
      </w:pPr>
      <w:r w:rsidRPr="009C0A5D">
        <w:rPr>
          <w:rFonts w:ascii="Gill Sans MT" w:eastAsia="Calibri" w:hAnsi="Gill Sans MT" w:cs="Arial"/>
        </w:rPr>
        <w:t xml:space="preserve">In lessons, </w:t>
      </w:r>
      <w:r w:rsidR="00ED2A25">
        <w:rPr>
          <w:rFonts w:ascii="Gill Sans MT" w:eastAsia="Calibri" w:hAnsi="Gill Sans MT" w:cs="Arial"/>
        </w:rPr>
        <w:t xml:space="preserve">facilitate opportunities </w:t>
      </w:r>
      <w:proofErr w:type="gramStart"/>
      <w:r w:rsidR="00ED2A25">
        <w:rPr>
          <w:rFonts w:ascii="Gill Sans MT" w:eastAsia="Calibri" w:hAnsi="Gill Sans MT" w:cs="Arial"/>
        </w:rPr>
        <w:t xml:space="preserve">for </w:t>
      </w:r>
      <w:r w:rsidRPr="009C0A5D">
        <w:rPr>
          <w:rFonts w:ascii="Gill Sans MT" w:eastAsia="Calibri" w:hAnsi="Gill Sans MT" w:cs="Arial"/>
        </w:rPr>
        <w:t xml:space="preserve"> p</w:t>
      </w:r>
      <w:r w:rsidR="00ED2A25">
        <w:rPr>
          <w:rFonts w:ascii="Gill Sans MT" w:eastAsia="Calibri" w:hAnsi="Gill Sans MT" w:cs="Arial"/>
        </w:rPr>
        <w:t>upils</w:t>
      </w:r>
      <w:proofErr w:type="gramEnd"/>
      <w:r w:rsidR="00ED2A25">
        <w:rPr>
          <w:rFonts w:ascii="Gill Sans MT" w:eastAsia="Calibri" w:hAnsi="Gill Sans MT" w:cs="Arial"/>
        </w:rPr>
        <w:t xml:space="preserve"> to check their work throughout the lesson (approx. every 20 mins)</w:t>
      </w:r>
      <w:r w:rsidR="009C0A5D" w:rsidRPr="009C0A5D">
        <w:rPr>
          <w:rFonts w:ascii="Gill Sans MT" w:eastAsia="Calibri" w:hAnsi="Gill Sans MT" w:cs="Arial"/>
        </w:rPr>
        <w:t xml:space="preserve">. </w:t>
      </w:r>
      <w:r w:rsidR="00ED2A25">
        <w:rPr>
          <w:rFonts w:ascii="Gill Sans MT" w:eastAsia="Calibri" w:hAnsi="Gill Sans MT" w:cs="Arial"/>
        </w:rPr>
        <w:t>At times, t</w:t>
      </w:r>
      <w:r w:rsidR="009C0A5D">
        <w:rPr>
          <w:rFonts w:ascii="Gill Sans MT" w:eastAsia="Calibri" w:hAnsi="Gill Sans MT" w:cs="Arial"/>
        </w:rPr>
        <w:t>he teacher will u</w:t>
      </w:r>
      <w:r w:rsidRPr="009C0A5D">
        <w:rPr>
          <w:rFonts w:ascii="Gill Sans MT" w:eastAsia="Calibri" w:hAnsi="Gill Sans MT" w:cs="Arial"/>
        </w:rPr>
        <w:t>se a visualiser to model ways of checking that lesson’s problems; for example, show pupils to add numbers in a different order to check their addition</w:t>
      </w:r>
    </w:p>
    <w:p w14:paraId="59F9ACCE" w14:textId="77777777" w:rsidR="00075A07" w:rsidRPr="00075A07" w:rsidRDefault="00075A07" w:rsidP="00075A07">
      <w:pPr>
        <w:numPr>
          <w:ilvl w:val="0"/>
          <w:numId w:val="20"/>
        </w:numPr>
        <w:spacing w:before="161"/>
        <w:rPr>
          <w:rFonts w:ascii="Gill Sans MT" w:eastAsia="Calibri" w:hAnsi="Gill Sans MT" w:cs="Arial"/>
        </w:rPr>
      </w:pPr>
      <w:r w:rsidRPr="00075A07">
        <w:rPr>
          <w:rFonts w:ascii="Gill Sans MT" w:eastAsia="Calibri" w:hAnsi="Gill Sans MT" w:cs="Arial"/>
        </w:rPr>
        <w:t>Use a ‘3 before me’ system for struggling pupils: first they try to fix their mistake themselves, then they ask a peer for help, then a group of their peers, and then finally they ask you</w:t>
      </w:r>
    </w:p>
    <w:p w14:paraId="5A6740E3" w14:textId="77777777" w:rsidR="00075A07" w:rsidRPr="00075A07" w:rsidRDefault="00075A07" w:rsidP="00075A07">
      <w:pPr>
        <w:numPr>
          <w:ilvl w:val="0"/>
          <w:numId w:val="20"/>
        </w:numPr>
        <w:spacing w:before="161"/>
        <w:rPr>
          <w:rFonts w:ascii="Gill Sans MT" w:eastAsia="Calibri" w:hAnsi="Gill Sans MT" w:cs="Arial"/>
        </w:rPr>
      </w:pPr>
      <w:r w:rsidRPr="00075A07">
        <w:rPr>
          <w:rFonts w:ascii="Gill Sans MT" w:eastAsia="Calibri" w:hAnsi="Gill Sans MT" w:cs="Arial"/>
        </w:rPr>
        <w:t>As with writing, look through the class’s work after the lesson and note down any common mistakes or misunderstandings</w:t>
      </w:r>
      <w:r w:rsidR="00ED2A25">
        <w:rPr>
          <w:rFonts w:ascii="Gill Sans MT" w:eastAsia="Calibri" w:hAnsi="Gill Sans MT" w:cs="Arial"/>
        </w:rPr>
        <w:t xml:space="preserve"> for the next lesson </w:t>
      </w:r>
    </w:p>
    <w:p w14:paraId="46312D70" w14:textId="77777777" w:rsidR="00075A07" w:rsidRDefault="00075A07" w:rsidP="00075A07">
      <w:pPr>
        <w:numPr>
          <w:ilvl w:val="0"/>
          <w:numId w:val="20"/>
        </w:numPr>
        <w:spacing w:before="161"/>
        <w:rPr>
          <w:rFonts w:ascii="Gill Sans MT" w:eastAsia="Calibri" w:hAnsi="Gill Sans MT" w:cs="Arial"/>
        </w:rPr>
      </w:pPr>
      <w:r w:rsidRPr="00075A07">
        <w:rPr>
          <w:rFonts w:ascii="Gill Sans MT" w:eastAsia="Calibri" w:hAnsi="Gill Sans MT" w:cs="Arial"/>
        </w:rPr>
        <w:t xml:space="preserve">Go through </w:t>
      </w:r>
      <w:proofErr w:type="gramStart"/>
      <w:r w:rsidRPr="00075A07">
        <w:rPr>
          <w:rFonts w:ascii="Gill Sans MT" w:eastAsia="Calibri" w:hAnsi="Gill Sans MT" w:cs="Arial"/>
        </w:rPr>
        <w:t>good</w:t>
      </w:r>
      <w:proofErr w:type="gramEnd"/>
      <w:r w:rsidRPr="00075A07">
        <w:rPr>
          <w:rFonts w:ascii="Gill Sans MT" w:eastAsia="Calibri" w:hAnsi="Gill Sans MT" w:cs="Arial"/>
        </w:rPr>
        <w:t xml:space="preserve"> and </w:t>
      </w:r>
      <w:r w:rsidRPr="00172BA4">
        <w:rPr>
          <w:rFonts w:ascii="Gill Sans MT" w:eastAsia="Calibri" w:hAnsi="Gill Sans MT" w:cs="Arial"/>
        </w:rPr>
        <w:t>(anonymised)</w:t>
      </w:r>
      <w:r w:rsidRPr="00075A07">
        <w:rPr>
          <w:rFonts w:ascii="Gill Sans MT" w:eastAsia="Calibri" w:hAnsi="Gill Sans MT" w:cs="Arial"/>
        </w:rPr>
        <w:t xml:space="preserve"> bad examples in front of the class</w:t>
      </w:r>
      <w:r w:rsidR="009C0A5D">
        <w:rPr>
          <w:rFonts w:ascii="Gill Sans MT" w:eastAsia="Calibri" w:hAnsi="Gill Sans MT" w:cs="Arial"/>
        </w:rPr>
        <w:t xml:space="preserve"> at the start of the next session</w:t>
      </w:r>
      <w:r w:rsidR="00C044A2">
        <w:rPr>
          <w:rFonts w:ascii="Gill Sans MT" w:eastAsia="Calibri" w:hAnsi="Gill Sans MT" w:cs="Arial"/>
        </w:rPr>
        <w:t xml:space="preserve"> to make teaching points</w:t>
      </w:r>
    </w:p>
    <w:p w14:paraId="67A90DE2" w14:textId="77777777" w:rsidR="00804885" w:rsidRPr="00172BA4" w:rsidRDefault="00172BA4" w:rsidP="00075A07">
      <w:pPr>
        <w:numPr>
          <w:ilvl w:val="0"/>
          <w:numId w:val="20"/>
        </w:numPr>
        <w:spacing w:before="161"/>
        <w:rPr>
          <w:rFonts w:ascii="Gill Sans MT" w:eastAsia="Calibri" w:hAnsi="Gill Sans MT" w:cs="Arial"/>
        </w:rPr>
      </w:pPr>
      <w:r>
        <w:rPr>
          <w:rFonts w:ascii="Gill Sans MT" w:eastAsia="Calibri" w:hAnsi="Gill Sans MT" w:cs="Arial"/>
        </w:rPr>
        <w:t>At t</w:t>
      </w:r>
      <w:r w:rsidR="00804885">
        <w:rPr>
          <w:rFonts w:ascii="Gill Sans MT" w:eastAsia="Calibri" w:hAnsi="Gill Sans MT" w:cs="Arial"/>
        </w:rPr>
        <w:t xml:space="preserve">he end of a unit </w:t>
      </w:r>
      <w:r w:rsidR="00804885" w:rsidRPr="00172BA4">
        <w:rPr>
          <w:rFonts w:ascii="Gill Sans MT" w:eastAsia="Calibri" w:hAnsi="Gill Sans MT" w:cs="Arial"/>
        </w:rPr>
        <w:t xml:space="preserve">of maths work – there will be a White Rose unit test. The learning objectives covered in the unit will be printed and stuck in maths books. The objectives will be highlighted based on the test and ongoing formative assessment. </w:t>
      </w:r>
    </w:p>
    <w:p w14:paraId="5B867C07" w14:textId="77777777" w:rsidR="00804885" w:rsidRDefault="00E6330E" w:rsidP="00804885">
      <w:pPr>
        <w:spacing w:before="161"/>
        <w:rPr>
          <w:rFonts w:ascii="Gill Sans MT" w:eastAsia="Calibri" w:hAnsi="Gill Sans MT" w:cs="Arial"/>
          <w:b/>
          <w:u w:val="single"/>
        </w:rPr>
      </w:pPr>
      <w:r w:rsidRPr="00E6330E">
        <w:rPr>
          <w:rFonts w:ascii="Gill Sans MT" w:eastAsia="Calibri" w:hAnsi="Gill Sans MT" w:cs="Arial"/>
          <w:b/>
          <w:u w:val="single"/>
        </w:rPr>
        <w:t>Foundation Subjects</w:t>
      </w:r>
    </w:p>
    <w:p w14:paraId="51510C15" w14:textId="77777777" w:rsidR="00B00E5C" w:rsidRDefault="00B00E5C" w:rsidP="00804885">
      <w:pPr>
        <w:spacing w:before="161"/>
        <w:rPr>
          <w:rFonts w:ascii="Gill Sans MT" w:eastAsia="Calibri" w:hAnsi="Gill Sans MT" w:cs="Arial"/>
          <w:b/>
          <w:u w:val="single"/>
        </w:rPr>
      </w:pPr>
    </w:p>
    <w:p w14:paraId="2D495EEB" w14:textId="77777777" w:rsidR="00B00E5C" w:rsidRPr="00545E12" w:rsidRDefault="00B00E5C" w:rsidP="00B00E5C">
      <w:pPr>
        <w:numPr>
          <w:ilvl w:val="0"/>
          <w:numId w:val="27"/>
        </w:numPr>
        <w:spacing w:before="161"/>
        <w:rPr>
          <w:rFonts w:ascii="Gill Sans MT" w:eastAsia="Calibri" w:hAnsi="Gill Sans MT" w:cs="Arial"/>
          <w:b/>
          <w:u w:val="single"/>
        </w:rPr>
      </w:pPr>
      <w:r w:rsidRPr="00545E12">
        <w:rPr>
          <w:rFonts w:ascii="Gill Sans MT" w:hAnsi="Gill Sans MT" w:cs="Arial"/>
        </w:rPr>
        <w:t xml:space="preserve">For all activities either during or after a lesson, look through the class's work and note down any common mistakes or misunderstandings. </w:t>
      </w:r>
      <w:r w:rsidRPr="00545E12">
        <w:rPr>
          <w:rFonts w:ascii="Gill Sans MT" w:hAnsi="Gill Sans MT" w:cs="Helvetica"/>
        </w:rPr>
        <w:t>The teacher will look through the work in pupils’ books, and is aware of what has often been misunderstood and uses this for future lessons,</w:t>
      </w:r>
    </w:p>
    <w:p w14:paraId="72CB1650" w14:textId="77777777" w:rsidR="00E6330E" w:rsidRPr="00545E12" w:rsidRDefault="00E6330E" w:rsidP="00B00E5C">
      <w:pPr>
        <w:numPr>
          <w:ilvl w:val="0"/>
          <w:numId w:val="27"/>
        </w:numPr>
        <w:spacing w:before="161"/>
        <w:rPr>
          <w:rFonts w:ascii="Gill Sans MT" w:eastAsia="Calibri" w:hAnsi="Gill Sans MT" w:cs="Arial"/>
        </w:rPr>
      </w:pPr>
      <w:r w:rsidRPr="00545E12">
        <w:rPr>
          <w:rFonts w:ascii="Gill Sans MT" w:eastAsia="Calibri" w:hAnsi="Gill Sans MT" w:cs="Arial"/>
        </w:rPr>
        <w:t>The learning objective will be highlighted in pink or green to show if the learning objective has been met</w:t>
      </w:r>
      <w:r w:rsidR="008B4A67">
        <w:rPr>
          <w:rFonts w:ascii="Gill Sans MT" w:eastAsia="Calibri" w:hAnsi="Gill Sans MT" w:cs="Arial"/>
        </w:rPr>
        <w:t>. If it has been partially met, the L.O will be dashed in pink.</w:t>
      </w:r>
    </w:p>
    <w:p w14:paraId="7423FD0F" w14:textId="77777777" w:rsidR="00E6330E" w:rsidRDefault="00E6330E" w:rsidP="00B00E5C">
      <w:pPr>
        <w:numPr>
          <w:ilvl w:val="0"/>
          <w:numId w:val="27"/>
        </w:numPr>
        <w:spacing w:before="161"/>
        <w:rPr>
          <w:rFonts w:ascii="Gill Sans MT" w:eastAsia="Calibri" w:hAnsi="Gill Sans MT" w:cs="Arial"/>
        </w:rPr>
      </w:pPr>
      <w:r w:rsidRPr="00545E12">
        <w:rPr>
          <w:rFonts w:ascii="Gill Sans MT" w:eastAsia="Calibri" w:hAnsi="Gill Sans MT" w:cs="Arial"/>
        </w:rPr>
        <w:t>Comments will be written when the teacher</w:t>
      </w:r>
      <w:r w:rsidR="008B4A67">
        <w:rPr>
          <w:rFonts w:ascii="Gill Sans MT" w:eastAsia="Calibri" w:hAnsi="Gill Sans MT" w:cs="Arial"/>
        </w:rPr>
        <w:t xml:space="preserve"> or </w:t>
      </w:r>
      <w:proofErr w:type="gramStart"/>
      <w:r w:rsidR="008B4A67">
        <w:rPr>
          <w:rFonts w:ascii="Gill Sans MT" w:eastAsia="Calibri" w:hAnsi="Gill Sans MT" w:cs="Arial"/>
        </w:rPr>
        <w:t xml:space="preserve">child </w:t>
      </w:r>
      <w:r w:rsidRPr="00545E12">
        <w:rPr>
          <w:rFonts w:ascii="Gill Sans MT" w:eastAsia="Calibri" w:hAnsi="Gill Sans MT" w:cs="Arial"/>
        </w:rPr>
        <w:t xml:space="preserve"> can</w:t>
      </w:r>
      <w:proofErr w:type="gramEnd"/>
      <w:r w:rsidRPr="00545E12">
        <w:rPr>
          <w:rFonts w:ascii="Gill Sans MT" w:eastAsia="Calibri" w:hAnsi="Gill Sans MT" w:cs="Arial"/>
        </w:rPr>
        <w:t xml:space="preserve"> evidence either the greater knowledge that a child is showing through the comments they have made rathe</w:t>
      </w:r>
      <w:r w:rsidR="008B4A67">
        <w:rPr>
          <w:rFonts w:ascii="Gill Sans MT" w:eastAsia="Calibri" w:hAnsi="Gill Sans MT" w:cs="Arial"/>
        </w:rPr>
        <w:t xml:space="preserve">r than based on the end product. Comments may also be recorded to show </w:t>
      </w:r>
      <w:r w:rsidRPr="00545E12">
        <w:rPr>
          <w:rFonts w:ascii="Gill Sans MT" w:eastAsia="Calibri" w:hAnsi="Gill Sans MT" w:cs="Arial"/>
        </w:rPr>
        <w:t xml:space="preserve">he clear misconceptions </w:t>
      </w:r>
      <w:r w:rsidR="008B4A67">
        <w:rPr>
          <w:rFonts w:ascii="Gill Sans MT" w:eastAsia="Calibri" w:hAnsi="Gill Sans MT" w:cs="Arial"/>
        </w:rPr>
        <w:t>children</w:t>
      </w:r>
      <w:r w:rsidRPr="00545E12">
        <w:rPr>
          <w:rFonts w:ascii="Gill Sans MT" w:eastAsia="Calibri" w:hAnsi="Gill Sans MT" w:cs="Arial"/>
        </w:rPr>
        <w:t xml:space="preserve"> have</w:t>
      </w:r>
      <w:r w:rsidR="008B4A67">
        <w:rPr>
          <w:rFonts w:ascii="Gill Sans MT" w:eastAsia="Calibri" w:hAnsi="Gill Sans MT" w:cs="Arial"/>
        </w:rPr>
        <w:t xml:space="preserve">. </w:t>
      </w:r>
    </w:p>
    <w:p w14:paraId="23B02E59" w14:textId="77777777" w:rsidR="00E6330E" w:rsidRDefault="008B4A67" w:rsidP="00B00E5C">
      <w:pPr>
        <w:numPr>
          <w:ilvl w:val="0"/>
          <w:numId w:val="27"/>
        </w:numPr>
        <w:spacing w:before="161"/>
        <w:rPr>
          <w:rFonts w:ascii="Gill Sans MT" w:eastAsia="Calibri" w:hAnsi="Gill Sans MT" w:cs="Arial"/>
        </w:rPr>
      </w:pPr>
      <w:r>
        <w:rPr>
          <w:rFonts w:ascii="Gill Sans MT" w:eastAsia="Calibri" w:hAnsi="Gill Sans MT" w:cs="Arial"/>
        </w:rPr>
        <w:t>From Y2</w:t>
      </w:r>
      <w:r w:rsidR="00E6330E" w:rsidRPr="00545E12">
        <w:rPr>
          <w:rFonts w:ascii="Gill Sans MT" w:eastAsia="Calibri" w:hAnsi="Gill Sans MT" w:cs="Arial"/>
        </w:rPr>
        <w:t xml:space="preserve">, </w:t>
      </w:r>
      <w:r>
        <w:rPr>
          <w:rFonts w:ascii="Gill Sans MT" w:eastAsia="Calibri" w:hAnsi="Gill Sans MT" w:cs="Arial"/>
        </w:rPr>
        <w:t>an AFL activity will take place before all subjects are taught (</w:t>
      </w:r>
      <w:proofErr w:type="spellStart"/>
      <w:r>
        <w:rPr>
          <w:rFonts w:ascii="Gill Sans MT" w:eastAsia="Calibri" w:hAnsi="Gill Sans MT" w:cs="Arial"/>
        </w:rPr>
        <w:t>e.g</w:t>
      </w:r>
      <w:proofErr w:type="spellEnd"/>
      <w:r>
        <w:rPr>
          <w:rFonts w:ascii="Gill Sans MT" w:eastAsia="Calibri" w:hAnsi="Gill Sans MT" w:cs="Arial"/>
        </w:rPr>
        <w:t xml:space="preserve"> science, DT, art, history etc) to find out: What the child knows and what they want to find out. At the end of a unit of work the children will be asked to write down what they now know. This will act as an assessment and will show progress in that subject. This activity will be recorded in books.</w:t>
      </w:r>
      <w:r w:rsidR="00E6330E" w:rsidRPr="00545E12">
        <w:rPr>
          <w:rFonts w:ascii="Gill Sans MT" w:eastAsia="Calibri" w:hAnsi="Gill Sans MT" w:cs="Arial"/>
        </w:rPr>
        <w:t xml:space="preserve"> </w:t>
      </w:r>
    </w:p>
    <w:p w14:paraId="38EED696" w14:textId="77777777" w:rsidR="00BD4337" w:rsidRDefault="00BD4337" w:rsidP="00BD4337">
      <w:pPr>
        <w:numPr>
          <w:ilvl w:val="0"/>
          <w:numId w:val="27"/>
        </w:numPr>
        <w:spacing w:before="161"/>
        <w:rPr>
          <w:rFonts w:eastAsia="Calibri" w:cs="Arial"/>
        </w:rPr>
      </w:pPr>
      <w:r>
        <w:rPr>
          <w:rFonts w:eastAsia="Calibri" w:cs="Arial"/>
        </w:rPr>
        <w:t>Spelling and Handwriting work will be acknowledgement marked with comments as necessary</w:t>
      </w:r>
    </w:p>
    <w:p w14:paraId="3DAB128E" w14:textId="77777777" w:rsidR="00CA7501" w:rsidRDefault="00CA7501" w:rsidP="00CA7501">
      <w:pPr>
        <w:rPr>
          <w:rFonts w:ascii="Gill Sans MT" w:hAnsi="Gill Sans MT"/>
        </w:rPr>
      </w:pPr>
    </w:p>
    <w:p w14:paraId="66F3B829" w14:textId="77777777" w:rsidR="006B08D1" w:rsidRPr="00D84243" w:rsidRDefault="006B08D1" w:rsidP="006B08D1">
      <w:pPr>
        <w:rPr>
          <w:rFonts w:ascii="Gill Sans MT" w:hAnsi="Gill Sans MT"/>
          <w:b/>
          <w:u w:val="single"/>
        </w:rPr>
      </w:pPr>
      <w:r w:rsidRPr="00D84243">
        <w:rPr>
          <w:rFonts w:ascii="Gill Sans MT" w:hAnsi="Gill Sans MT"/>
          <w:b/>
          <w:u w:val="single"/>
        </w:rPr>
        <w:t>Marking keys and editing</w:t>
      </w:r>
    </w:p>
    <w:p w14:paraId="2EECF049" w14:textId="77777777" w:rsidR="006B08D1" w:rsidRPr="00D84243" w:rsidRDefault="006B08D1" w:rsidP="006B08D1">
      <w:pPr>
        <w:rPr>
          <w:rFonts w:ascii="Gill Sans MT" w:hAnsi="Gill Sans MT"/>
        </w:rPr>
      </w:pPr>
    </w:p>
    <w:p w14:paraId="52CAEFDE" w14:textId="77777777" w:rsidR="006B08D1" w:rsidRPr="00D84243" w:rsidRDefault="007800F6" w:rsidP="006B08D1">
      <w:pPr>
        <w:rPr>
          <w:rFonts w:ascii="Gill Sans MT" w:hAnsi="Gill Sans MT"/>
        </w:rPr>
      </w:pPr>
      <w:r w:rsidRPr="00D84243">
        <w:rPr>
          <w:rFonts w:ascii="Gill Sans MT" w:hAnsi="Gill Sans MT"/>
        </w:rPr>
        <w:t>Pink and Green are</w:t>
      </w:r>
      <w:r w:rsidR="006B08D1" w:rsidRPr="00D84243">
        <w:rPr>
          <w:rFonts w:ascii="Gill Sans MT" w:hAnsi="Gill Sans MT"/>
        </w:rPr>
        <w:t xml:space="preserve"> used for </w:t>
      </w:r>
      <w:r w:rsidR="006B08D1" w:rsidRPr="00D84243">
        <w:rPr>
          <w:rFonts w:ascii="Gill Sans MT" w:hAnsi="Gill Sans MT"/>
          <w:b/>
        </w:rPr>
        <w:t>all</w:t>
      </w:r>
      <w:r w:rsidR="006B08D1" w:rsidRPr="00D84243">
        <w:rPr>
          <w:rFonts w:ascii="Gill Sans MT" w:hAnsi="Gill Sans MT"/>
        </w:rPr>
        <w:t xml:space="preserve"> highlighting when</w:t>
      </w:r>
      <w:r w:rsidR="00ED0608">
        <w:rPr>
          <w:rFonts w:ascii="Gill Sans MT" w:hAnsi="Gill Sans MT"/>
        </w:rPr>
        <w:t xml:space="preserve"> marking</w:t>
      </w:r>
      <w:r w:rsidR="008551AB">
        <w:rPr>
          <w:rFonts w:ascii="Gill Sans MT" w:hAnsi="Gill Sans MT"/>
        </w:rPr>
        <w:t xml:space="preserve"> – Tickled pink, Green for growth.</w:t>
      </w:r>
    </w:p>
    <w:p w14:paraId="4E60FF33" w14:textId="77777777" w:rsidR="00536429" w:rsidRPr="00D84243" w:rsidRDefault="00536429" w:rsidP="006B08D1">
      <w:pPr>
        <w:rPr>
          <w:rFonts w:ascii="Gill Sans MT" w:hAnsi="Gill Sans MT"/>
        </w:rPr>
      </w:pPr>
    </w:p>
    <w:p w14:paraId="7A2B226A" w14:textId="77777777" w:rsidR="00536429" w:rsidRPr="00D84243" w:rsidRDefault="00536429" w:rsidP="006B08D1">
      <w:pPr>
        <w:rPr>
          <w:rFonts w:ascii="Gill Sans MT" w:hAnsi="Gill Sans MT"/>
        </w:rPr>
      </w:pPr>
      <w:r w:rsidRPr="00D84243">
        <w:rPr>
          <w:rFonts w:ascii="Gill Sans MT" w:hAnsi="Gill Sans MT"/>
        </w:rPr>
        <w:t>Teacher comments are written in green</w:t>
      </w:r>
    </w:p>
    <w:p w14:paraId="63D42302" w14:textId="77777777" w:rsidR="00CA7501" w:rsidRDefault="00CA7501" w:rsidP="00CA7501">
      <w:pPr>
        <w:rPr>
          <w:rFonts w:ascii="Gill Sans MT" w:hAnsi="Gill Sans MT" w:cs="Tahoma"/>
          <w:color w:val="000000"/>
        </w:rPr>
      </w:pPr>
    </w:p>
    <w:p w14:paraId="5C4FF025" w14:textId="77777777" w:rsidR="00CA7501" w:rsidRPr="00CA7501" w:rsidRDefault="00CA7501" w:rsidP="00CA7501">
      <w:pPr>
        <w:rPr>
          <w:rFonts w:ascii="Gill Sans MT" w:hAnsi="Gill Sans MT" w:cs="Tahoma"/>
          <w:color w:val="000000"/>
        </w:rPr>
      </w:pPr>
      <w:r w:rsidRPr="00CA7501">
        <w:rPr>
          <w:rFonts w:ascii="Gill Sans MT" w:hAnsi="Gill Sans MT" w:cs="Tahoma"/>
          <w:color w:val="000000"/>
        </w:rPr>
        <w:t>All pupil responses (self marking, peer marking, responding to teacher comments) should be in purple pen.</w:t>
      </w:r>
    </w:p>
    <w:p w14:paraId="01BCB547" w14:textId="77777777" w:rsidR="006B08D1" w:rsidRDefault="006B08D1" w:rsidP="006B08D1">
      <w:pPr>
        <w:rPr>
          <w:rFonts w:ascii="Gill Sans MT" w:hAnsi="Gill Sans MT"/>
        </w:rPr>
      </w:pPr>
    </w:p>
    <w:p w14:paraId="3F83259B" w14:textId="77777777" w:rsidR="006F0116" w:rsidRPr="006F0116" w:rsidRDefault="006F0116" w:rsidP="006B08D1">
      <w:pPr>
        <w:rPr>
          <w:rFonts w:ascii="Gill Sans MT" w:hAnsi="Gill Sans MT"/>
          <w:b/>
          <w:u w:val="single"/>
        </w:rPr>
      </w:pPr>
    </w:p>
    <w:p w14:paraId="254689B9" w14:textId="77777777" w:rsidR="006F0116" w:rsidRPr="006F0116" w:rsidRDefault="006F0116" w:rsidP="006B08D1">
      <w:pPr>
        <w:rPr>
          <w:rFonts w:ascii="Gill Sans MT" w:hAnsi="Gill Sans MT"/>
          <w:b/>
          <w:u w:val="single"/>
        </w:rPr>
      </w:pPr>
      <w:r w:rsidRPr="006F0116">
        <w:rPr>
          <w:rFonts w:ascii="Gill Sans MT" w:hAnsi="Gill Sans MT"/>
          <w:b/>
          <w:u w:val="single"/>
        </w:rPr>
        <w:t>Marking of Homework</w:t>
      </w:r>
    </w:p>
    <w:p w14:paraId="1E1E4398" w14:textId="77777777" w:rsidR="007643DF" w:rsidRDefault="00ED0608" w:rsidP="006B08D1">
      <w:pPr>
        <w:rPr>
          <w:rFonts w:ascii="Gill Sans MT" w:hAnsi="Gill Sans MT"/>
        </w:rPr>
      </w:pPr>
      <w:r>
        <w:rPr>
          <w:rFonts w:ascii="Gill Sans MT" w:hAnsi="Gill Sans MT"/>
        </w:rPr>
        <w:t xml:space="preserve">Homework is marked by the class teacher. </w:t>
      </w:r>
    </w:p>
    <w:p w14:paraId="0A13D957" w14:textId="77777777" w:rsidR="00ED0608" w:rsidRDefault="00ED0608" w:rsidP="006B08D1">
      <w:pPr>
        <w:rPr>
          <w:rFonts w:ascii="Gill Sans MT" w:hAnsi="Gill Sans MT"/>
        </w:rPr>
      </w:pPr>
      <w:r>
        <w:rPr>
          <w:rFonts w:ascii="Gill Sans MT" w:hAnsi="Gill Sans MT"/>
        </w:rPr>
        <w:t>C</w:t>
      </w:r>
      <w:r w:rsidR="008551F4">
        <w:rPr>
          <w:rFonts w:ascii="Gill Sans MT" w:hAnsi="Gill Sans MT"/>
        </w:rPr>
        <w:t>GP</w:t>
      </w:r>
      <w:r>
        <w:rPr>
          <w:rFonts w:ascii="Gill Sans MT" w:hAnsi="Gill Sans MT"/>
        </w:rPr>
        <w:t xml:space="preserve"> workbook homework</w:t>
      </w:r>
      <w:r w:rsidR="008551F4">
        <w:rPr>
          <w:rFonts w:ascii="Gill Sans MT" w:hAnsi="Gill Sans MT"/>
        </w:rPr>
        <w:t xml:space="preserve"> (maths and grammar</w:t>
      </w:r>
      <w:r w:rsidR="007643DF">
        <w:rPr>
          <w:rFonts w:ascii="Gill Sans MT" w:hAnsi="Gill Sans MT"/>
        </w:rPr>
        <w:t xml:space="preserve">) </w:t>
      </w:r>
      <w:r w:rsidR="0095228C">
        <w:rPr>
          <w:rFonts w:ascii="Gill Sans MT" w:hAnsi="Gill Sans MT"/>
        </w:rPr>
        <w:t>will</w:t>
      </w:r>
      <w:r>
        <w:rPr>
          <w:rFonts w:ascii="Gill Sans MT" w:hAnsi="Gill Sans MT"/>
        </w:rPr>
        <w:t xml:space="preserve"> be marked together as a class at the start or end of a lesson.</w:t>
      </w:r>
    </w:p>
    <w:p w14:paraId="36859E25" w14:textId="77777777" w:rsidR="006F0116" w:rsidRPr="00D84243" w:rsidRDefault="006F0116" w:rsidP="006B08D1">
      <w:pPr>
        <w:rPr>
          <w:rFonts w:ascii="Gill Sans MT" w:hAnsi="Gill Sans MT"/>
        </w:rPr>
      </w:pPr>
    </w:p>
    <w:p w14:paraId="3F10CC7B" w14:textId="77777777" w:rsidR="006B08D1" w:rsidRPr="00D84243" w:rsidRDefault="006B08D1" w:rsidP="006B08D1">
      <w:pPr>
        <w:rPr>
          <w:rFonts w:ascii="Gill Sans MT" w:hAnsi="Gill Sans MT"/>
        </w:rPr>
      </w:pPr>
    </w:p>
    <w:p w14:paraId="028158C3" w14:textId="77777777" w:rsidR="001C6D78" w:rsidRPr="00D84243" w:rsidRDefault="001C6D78">
      <w:pPr>
        <w:rPr>
          <w:rFonts w:ascii="Gill Sans MT" w:hAnsi="Gill Sans MT"/>
          <w:b/>
          <w:u w:val="single"/>
        </w:rPr>
      </w:pPr>
      <w:r w:rsidRPr="00D84243">
        <w:rPr>
          <w:rFonts w:ascii="Gill Sans MT" w:hAnsi="Gill Sans MT"/>
          <w:b/>
          <w:u w:val="single"/>
        </w:rPr>
        <w:t>Monitoring and evaluation</w:t>
      </w:r>
    </w:p>
    <w:p w14:paraId="3736EEA8" w14:textId="77777777" w:rsidR="001C6D78" w:rsidRPr="00D84243" w:rsidRDefault="001C6D78">
      <w:pPr>
        <w:rPr>
          <w:rFonts w:ascii="Gill Sans MT" w:hAnsi="Gill Sans MT"/>
        </w:rPr>
      </w:pPr>
    </w:p>
    <w:p w14:paraId="516E7741" w14:textId="77777777" w:rsidR="00F53366" w:rsidRPr="00F53366" w:rsidRDefault="00F53366" w:rsidP="00F53366">
      <w:pPr>
        <w:rPr>
          <w:rFonts w:ascii="Gill Sans MT" w:hAnsi="Gill Sans MT" w:cs="Tahoma"/>
          <w:color w:val="000000"/>
        </w:rPr>
      </w:pPr>
      <w:r w:rsidRPr="00F53366">
        <w:rPr>
          <w:rFonts w:ascii="Gill Sans MT" w:hAnsi="Gill Sans MT" w:cs="Century Gothic"/>
          <w:color w:val="000000"/>
        </w:rPr>
        <w:t>As part of our regular audits, m</w:t>
      </w:r>
      <w:r w:rsidR="006B08D1" w:rsidRPr="00F53366">
        <w:rPr>
          <w:rFonts w:ascii="Gill Sans MT" w:hAnsi="Gill Sans MT" w:cs="Century Gothic"/>
          <w:color w:val="000000"/>
        </w:rPr>
        <w:t>embers of the Senior Leadership Team</w:t>
      </w:r>
      <w:r w:rsidRPr="00F53366">
        <w:rPr>
          <w:rFonts w:ascii="Gill Sans MT" w:hAnsi="Gill Sans MT" w:cs="Century Gothic"/>
          <w:color w:val="000000"/>
        </w:rPr>
        <w:t xml:space="preserve"> and Curriculum Leaders</w:t>
      </w:r>
      <w:r w:rsidR="006B08D1" w:rsidRPr="00F53366">
        <w:rPr>
          <w:rFonts w:ascii="Gill Sans MT" w:hAnsi="Gill Sans MT" w:cs="Century Gothic"/>
          <w:color w:val="000000"/>
        </w:rPr>
        <w:t xml:space="preserve"> will review samples of work and carry out pupil interviews </w:t>
      </w:r>
      <w:r w:rsidR="00FC7687" w:rsidRPr="00F53366">
        <w:rPr>
          <w:rFonts w:ascii="Gill Sans MT" w:hAnsi="Gill Sans MT" w:cs="Century Gothic"/>
          <w:color w:val="000000"/>
        </w:rPr>
        <w:t>from each class to monitor the i</w:t>
      </w:r>
      <w:r w:rsidR="006B08D1" w:rsidRPr="00F53366">
        <w:rPr>
          <w:rFonts w:ascii="Gill Sans MT" w:hAnsi="Gill Sans MT" w:cs="Century Gothic"/>
          <w:color w:val="000000"/>
        </w:rPr>
        <w:t>mplementation of this policy.</w:t>
      </w:r>
      <w:r w:rsidR="00ED0608">
        <w:rPr>
          <w:rFonts w:ascii="Gill Sans MT" w:hAnsi="Gill Sans MT" w:cs="Tahoma"/>
          <w:color w:val="000000"/>
        </w:rPr>
        <w:t xml:space="preserve"> The L</w:t>
      </w:r>
      <w:r w:rsidRPr="00F53366">
        <w:rPr>
          <w:rFonts w:ascii="Gill Sans MT" w:hAnsi="Gill Sans MT" w:cs="Tahoma"/>
          <w:color w:val="000000"/>
        </w:rPr>
        <w:t>earning Council will regularly review marking an</w:t>
      </w:r>
      <w:r w:rsidR="00FF351A">
        <w:rPr>
          <w:rFonts w:ascii="Gill Sans MT" w:hAnsi="Gill Sans MT" w:cs="Tahoma"/>
          <w:color w:val="000000"/>
        </w:rPr>
        <w:t>d marking may be reviewed by our</w:t>
      </w:r>
      <w:r w:rsidRPr="00F53366">
        <w:rPr>
          <w:rFonts w:ascii="Gill Sans MT" w:hAnsi="Gill Sans MT" w:cs="Tahoma"/>
          <w:color w:val="000000"/>
        </w:rPr>
        <w:t xml:space="preserve"> </w:t>
      </w:r>
      <w:r w:rsidR="00FF351A">
        <w:rPr>
          <w:rFonts w:ascii="Gill Sans MT" w:hAnsi="Gill Sans MT" w:cs="Tahoma"/>
          <w:color w:val="000000"/>
        </w:rPr>
        <w:t>Network Inspector</w:t>
      </w:r>
      <w:r w:rsidRPr="00F53366">
        <w:rPr>
          <w:rFonts w:ascii="Gill Sans MT" w:hAnsi="Gill Sans MT" w:cs="Tahoma"/>
          <w:color w:val="000000"/>
        </w:rPr>
        <w:t xml:space="preserve">.  This policy will be reviewed by governors annually at </w:t>
      </w:r>
      <w:r w:rsidR="00F138C9">
        <w:rPr>
          <w:rFonts w:ascii="Gill Sans MT" w:hAnsi="Gill Sans MT" w:cs="Tahoma"/>
          <w:color w:val="000000"/>
        </w:rPr>
        <w:t xml:space="preserve">the </w:t>
      </w:r>
      <w:r w:rsidR="00763D78">
        <w:rPr>
          <w:rFonts w:ascii="Gill Sans MT" w:hAnsi="Gill Sans MT" w:cs="Tahoma"/>
          <w:color w:val="000000"/>
        </w:rPr>
        <w:t xml:space="preserve">Learning &amp; Teaching </w:t>
      </w:r>
      <w:r w:rsidR="00FF351A">
        <w:rPr>
          <w:rFonts w:ascii="Gill Sans MT" w:hAnsi="Gill Sans MT" w:cs="Tahoma"/>
          <w:color w:val="000000"/>
        </w:rPr>
        <w:t>C</w:t>
      </w:r>
      <w:r w:rsidRPr="00F53366">
        <w:rPr>
          <w:rFonts w:ascii="Gill Sans MT" w:hAnsi="Gill Sans MT" w:cs="Tahoma"/>
          <w:color w:val="000000"/>
        </w:rPr>
        <w:t>ommittee.</w:t>
      </w:r>
    </w:p>
    <w:p w14:paraId="15E1C964" w14:textId="77777777" w:rsidR="00F53366" w:rsidRPr="00F53366" w:rsidRDefault="00F53366" w:rsidP="00F53366">
      <w:pPr>
        <w:rPr>
          <w:rFonts w:ascii="Gill Sans MT" w:hAnsi="Gill Sans MT" w:cs="Tahoma"/>
          <w:color w:val="000000"/>
        </w:rPr>
      </w:pPr>
    </w:p>
    <w:p w14:paraId="11F7AD77" w14:textId="77777777" w:rsidR="00C47884" w:rsidRDefault="00F53366" w:rsidP="006B08D1">
      <w:pPr>
        <w:autoSpaceDE w:val="0"/>
        <w:autoSpaceDN w:val="0"/>
        <w:adjustRightInd w:val="0"/>
        <w:rPr>
          <w:rFonts w:ascii="Gill Sans MT" w:hAnsi="Gill Sans MT" w:cs="Century Gothic"/>
          <w:color w:val="000000"/>
        </w:rPr>
      </w:pPr>
      <w:r>
        <w:rPr>
          <w:rFonts w:ascii="Gill Sans MT" w:hAnsi="Gill Sans MT" w:cs="Century Gothic"/>
          <w:color w:val="000000"/>
        </w:rPr>
        <w:t xml:space="preserve"> </w:t>
      </w:r>
      <w:r w:rsidR="004D116F" w:rsidRPr="00D84243">
        <w:rPr>
          <w:rFonts w:ascii="Gill Sans MT" w:hAnsi="Gill Sans MT" w:cs="Century Gothic"/>
          <w:color w:val="000000"/>
        </w:rPr>
        <w:t xml:space="preserve"> </w:t>
      </w:r>
    </w:p>
    <w:p w14:paraId="65C6612E" w14:textId="77777777" w:rsidR="006B08D1" w:rsidRPr="00D84243" w:rsidRDefault="006B08D1" w:rsidP="006B08D1">
      <w:pPr>
        <w:autoSpaceDE w:val="0"/>
        <w:autoSpaceDN w:val="0"/>
        <w:adjustRightInd w:val="0"/>
        <w:rPr>
          <w:rFonts w:ascii="Gill Sans MT" w:hAnsi="Gill Sans MT" w:cs="Century Gothic"/>
          <w:color w:val="000000"/>
        </w:rPr>
      </w:pPr>
      <w:r w:rsidRPr="00D84243">
        <w:rPr>
          <w:rFonts w:ascii="Gill Sans MT" w:hAnsi="Gill Sans MT" w:cs="Century Gothic"/>
          <w:color w:val="000000"/>
        </w:rPr>
        <w:t xml:space="preserve">The desired outcomes for this policy are improvement in children’s learning and greater clarity amongst children and parents concerning children’s achievements and progress. </w:t>
      </w:r>
    </w:p>
    <w:p w14:paraId="068B0F56" w14:textId="77777777" w:rsidR="00DB5AF0" w:rsidRDefault="00DB5AF0" w:rsidP="00CA7501">
      <w:pPr>
        <w:rPr>
          <w:rStyle w:val="Strong"/>
          <w:rFonts w:ascii="Tahoma" w:hAnsi="Tahoma" w:cs="Tahoma"/>
          <w:color w:val="000000"/>
          <w:sz w:val="20"/>
          <w:szCs w:val="20"/>
        </w:rPr>
      </w:pPr>
    </w:p>
    <w:p w14:paraId="1FD7FFC1" w14:textId="77777777" w:rsidR="00FF4E05" w:rsidRPr="00F473C8" w:rsidRDefault="00FF4E05" w:rsidP="00FF4E05">
      <w:pPr>
        <w:rPr>
          <w:b/>
          <w:u w:val="single"/>
        </w:rPr>
      </w:pPr>
      <w:r w:rsidRPr="00F473C8">
        <w:rPr>
          <w:b/>
          <w:u w:val="single"/>
        </w:rPr>
        <w:t>Document Control</w:t>
      </w:r>
    </w:p>
    <w:p w14:paraId="3C7B5AB7" w14:textId="77777777" w:rsidR="00FF4E05" w:rsidRDefault="00FF4E05" w:rsidP="00FF4E05">
      <w:r>
        <w:tab/>
      </w:r>
      <w:r>
        <w:tab/>
      </w:r>
      <w:r>
        <w:tab/>
      </w:r>
      <w:r>
        <w:tab/>
      </w:r>
      <w:r>
        <w:tab/>
      </w:r>
    </w:p>
    <w:p w14:paraId="635402E2" w14:textId="77777777" w:rsidR="00FF4E05" w:rsidRPr="000B1EDB" w:rsidRDefault="00FF4E05" w:rsidP="00FF4E05">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15"/>
        <w:gridCol w:w="1466"/>
        <w:gridCol w:w="1906"/>
        <w:gridCol w:w="4497"/>
      </w:tblGrid>
      <w:tr w:rsidR="00FF4E05" w:rsidRPr="00652B33" w14:paraId="7686CA98" w14:textId="77777777" w:rsidTr="00A0407E">
        <w:trPr>
          <w:trHeight w:val="338"/>
        </w:trPr>
        <w:tc>
          <w:tcPr>
            <w:tcW w:w="669" w:type="pct"/>
            <w:tcBorders>
              <w:bottom w:val="single" w:sz="6" w:space="0" w:color="000000"/>
            </w:tcBorders>
            <w:shd w:val="clear" w:color="auto" w:fill="14A44E"/>
          </w:tcPr>
          <w:p w14:paraId="28FF813A" w14:textId="77777777" w:rsidR="00FF4E05" w:rsidRPr="00B54E6A" w:rsidRDefault="00FF4E05" w:rsidP="00A0407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6D0D61D6" w14:textId="77777777" w:rsidR="00FF4E05" w:rsidRPr="00B54E6A" w:rsidRDefault="00FF4E05" w:rsidP="00A0407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356F51CB" w14:textId="77777777" w:rsidR="00FF4E05" w:rsidRPr="00B54E6A" w:rsidRDefault="00FF4E05" w:rsidP="00A0407E">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0AA1A6C0" w14:textId="77777777" w:rsidR="00FF4E05" w:rsidRPr="00B54E6A" w:rsidRDefault="00FF4E05" w:rsidP="00A0407E">
            <w:pPr>
              <w:pStyle w:val="Column-RowHeading"/>
              <w:rPr>
                <w:bCs/>
                <w:color w:val="FFFFFF"/>
              </w:rPr>
            </w:pPr>
            <w:r w:rsidRPr="00B54E6A">
              <w:rPr>
                <w:bCs/>
                <w:color w:val="FFFFFF"/>
              </w:rPr>
              <w:t>Revision</w:t>
            </w:r>
          </w:p>
        </w:tc>
      </w:tr>
      <w:tr w:rsidR="00FF4E05" w14:paraId="732310C4" w14:textId="77777777" w:rsidTr="00A0407E">
        <w:trPr>
          <w:trHeight w:val="360"/>
        </w:trPr>
        <w:tc>
          <w:tcPr>
            <w:tcW w:w="669" w:type="pct"/>
            <w:tcBorders>
              <w:left w:val="single" w:sz="4" w:space="0" w:color="auto"/>
              <w:bottom w:val="single" w:sz="6" w:space="0" w:color="000000"/>
            </w:tcBorders>
            <w:shd w:val="clear" w:color="auto" w:fill="F2F2F2"/>
            <w:vAlign w:val="center"/>
          </w:tcPr>
          <w:p w14:paraId="2C1727ED" w14:textId="77777777" w:rsidR="00FF4E05" w:rsidRPr="002658D1" w:rsidRDefault="00FF4E05" w:rsidP="00A0407E">
            <w:pPr>
              <w:rPr>
                <w:sz w:val="20"/>
              </w:rPr>
            </w:pPr>
            <w:r>
              <w:rPr>
                <w:sz w:val="20"/>
              </w:rPr>
              <w:t>1.0</w:t>
            </w:r>
          </w:p>
        </w:tc>
        <w:tc>
          <w:tcPr>
            <w:tcW w:w="807" w:type="pct"/>
            <w:tcBorders>
              <w:bottom w:val="single" w:sz="6" w:space="0" w:color="000000"/>
            </w:tcBorders>
            <w:shd w:val="clear" w:color="auto" w:fill="F2F2F2"/>
            <w:vAlign w:val="center"/>
          </w:tcPr>
          <w:p w14:paraId="0F636892" w14:textId="77777777" w:rsidR="00FF4E05" w:rsidRPr="002658D1" w:rsidRDefault="00FF4E05" w:rsidP="00A0407E">
            <w:pPr>
              <w:rPr>
                <w:sz w:val="20"/>
              </w:rPr>
            </w:pPr>
            <w:r>
              <w:rPr>
                <w:sz w:val="20"/>
              </w:rPr>
              <w:t>Autumn 2013</w:t>
            </w:r>
          </w:p>
        </w:tc>
        <w:tc>
          <w:tcPr>
            <w:tcW w:w="1049" w:type="pct"/>
            <w:tcBorders>
              <w:bottom w:val="single" w:sz="6" w:space="0" w:color="000000"/>
            </w:tcBorders>
            <w:shd w:val="clear" w:color="auto" w:fill="F2F2F2"/>
            <w:vAlign w:val="center"/>
          </w:tcPr>
          <w:p w14:paraId="73AF68BA" w14:textId="77777777" w:rsidR="00FF4E05" w:rsidRPr="002658D1" w:rsidRDefault="00FF4E05" w:rsidP="00A0407E">
            <w:pPr>
              <w:rPr>
                <w:sz w:val="20"/>
              </w:rPr>
            </w:pPr>
            <w:r>
              <w:rPr>
                <w:sz w:val="20"/>
              </w:rPr>
              <w:t>Govs T&amp;L</w:t>
            </w:r>
          </w:p>
        </w:tc>
        <w:tc>
          <w:tcPr>
            <w:tcW w:w="2475" w:type="pct"/>
            <w:tcBorders>
              <w:bottom w:val="single" w:sz="6" w:space="0" w:color="000000"/>
              <w:right w:val="single" w:sz="4" w:space="0" w:color="auto"/>
            </w:tcBorders>
            <w:shd w:val="clear" w:color="auto" w:fill="F2F2F2"/>
          </w:tcPr>
          <w:p w14:paraId="2B51908C" w14:textId="77777777" w:rsidR="00FF4E05" w:rsidRPr="002658D1" w:rsidRDefault="00FF4E05" w:rsidP="00A0407E">
            <w:pPr>
              <w:rPr>
                <w:sz w:val="20"/>
              </w:rPr>
            </w:pPr>
            <w:r>
              <w:rPr>
                <w:sz w:val="20"/>
              </w:rPr>
              <w:t>Updated</w:t>
            </w:r>
          </w:p>
        </w:tc>
      </w:tr>
      <w:tr w:rsidR="00FF4E05" w14:paraId="6E469D58" w14:textId="77777777" w:rsidTr="00A0407E">
        <w:trPr>
          <w:trHeight w:val="360"/>
        </w:trPr>
        <w:tc>
          <w:tcPr>
            <w:tcW w:w="669" w:type="pct"/>
            <w:tcBorders>
              <w:left w:val="single" w:sz="4" w:space="0" w:color="auto"/>
            </w:tcBorders>
            <w:shd w:val="clear" w:color="auto" w:fill="F2F2F2"/>
            <w:vAlign w:val="center"/>
          </w:tcPr>
          <w:p w14:paraId="23471B1A" w14:textId="77777777" w:rsidR="00FF4E05" w:rsidRPr="002658D1" w:rsidRDefault="00FF4E05" w:rsidP="00A0407E">
            <w:pPr>
              <w:rPr>
                <w:sz w:val="20"/>
              </w:rPr>
            </w:pPr>
            <w:r>
              <w:rPr>
                <w:sz w:val="20"/>
              </w:rPr>
              <w:t>1.1</w:t>
            </w:r>
          </w:p>
        </w:tc>
        <w:tc>
          <w:tcPr>
            <w:tcW w:w="807" w:type="pct"/>
            <w:shd w:val="clear" w:color="auto" w:fill="F2F2F2"/>
            <w:vAlign w:val="center"/>
          </w:tcPr>
          <w:p w14:paraId="79E77D7F" w14:textId="77777777" w:rsidR="00FF4E05" w:rsidRPr="002658D1" w:rsidRDefault="00FF4E05" w:rsidP="00A0407E">
            <w:pPr>
              <w:rPr>
                <w:sz w:val="20"/>
              </w:rPr>
            </w:pPr>
            <w:r>
              <w:rPr>
                <w:sz w:val="20"/>
              </w:rPr>
              <w:t>Autumn 2014</w:t>
            </w:r>
          </w:p>
        </w:tc>
        <w:tc>
          <w:tcPr>
            <w:tcW w:w="1049" w:type="pct"/>
            <w:shd w:val="clear" w:color="auto" w:fill="F2F2F2"/>
            <w:vAlign w:val="center"/>
          </w:tcPr>
          <w:p w14:paraId="40C67529" w14:textId="77777777" w:rsidR="00FF4E05" w:rsidRPr="002658D1" w:rsidRDefault="00FF4E05" w:rsidP="00A0407E">
            <w:pPr>
              <w:rPr>
                <w:sz w:val="20"/>
              </w:rPr>
            </w:pPr>
            <w:r>
              <w:rPr>
                <w:sz w:val="20"/>
              </w:rPr>
              <w:t>Govs T&amp;L</w:t>
            </w:r>
          </w:p>
        </w:tc>
        <w:tc>
          <w:tcPr>
            <w:tcW w:w="2475" w:type="pct"/>
            <w:tcBorders>
              <w:right w:val="single" w:sz="4" w:space="0" w:color="auto"/>
            </w:tcBorders>
            <w:shd w:val="clear" w:color="auto" w:fill="F2F2F2"/>
          </w:tcPr>
          <w:p w14:paraId="188981D6" w14:textId="77777777" w:rsidR="00FF4E05" w:rsidRPr="002658D1" w:rsidRDefault="00FF4E05" w:rsidP="00A0407E">
            <w:pPr>
              <w:rPr>
                <w:sz w:val="20"/>
              </w:rPr>
            </w:pPr>
            <w:r>
              <w:rPr>
                <w:sz w:val="20"/>
              </w:rPr>
              <w:t xml:space="preserve">Updated </w:t>
            </w:r>
          </w:p>
        </w:tc>
      </w:tr>
      <w:tr w:rsidR="00FF4E05" w14:paraId="6F469621" w14:textId="77777777" w:rsidTr="00A0407E">
        <w:trPr>
          <w:trHeight w:val="360"/>
        </w:trPr>
        <w:tc>
          <w:tcPr>
            <w:tcW w:w="669" w:type="pct"/>
            <w:tcBorders>
              <w:left w:val="single" w:sz="4" w:space="0" w:color="auto"/>
            </w:tcBorders>
            <w:shd w:val="clear" w:color="auto" w:fill="F2F2F2"/>
            <w:vAlign w:val="center"/>
          </w:tcPr>
          <w:p w14:paraId="260F386C" w14:textId="77777777" w:rsidR="00FF4E05" w:rsidRPr="002658D1" w:rsidRDefault="00FF4E05" w:rsidP="00A0407E">
            <w:pPr>
              <w:rPr>
                <w:sz w:val="20"/>
              </w:rPr>
            </w:pPr>
            <w:r>
              <w:rPr>
                <w:sz w:val="20"/>
              </w:rPr>
              <w:t>1.2</w:t>
            </w:r>
          </w:p>
        </w:tc>
        <w:tc>
          <w:tcPr>
            <w:tcW w:w="807" w:type="pct"/>
            <w:shd w:val="clear" w:color="auto" w:fill="F2F2F2"/>
            <w:vAlign w:val="center"/>
          </w:tcPr>
          <w:p w14:paraId="30F46007" w14:textId="77777777" w:rsidR="00FF4E05" w:rsidRPr="002658D1" w:rsidRDefault="00FF4E05" w:rsidP="00A0407E">
            <w:pPr>
              <w:rPr>
                <w:sz w:val="20"/>
              </w:rPr>
            </w:pPr>
            <w:r>
              <w:rPr>
                <w:sz w:val="20"/>
              </w:rPr>
              <w:t>October 2015</w:t>
            </w:r>
          </w:p>
        </w:tc>
        <w:tc>
          <w:tcPr>
            <w:tcW w:w="1049" w:type="pct"/>
            <w:shd w:val="clear" w:color="auto" w:fill="F2F2F2"/>
            <w:vAlign w:val="center"/>
          </w:tcPr>
          <w:p w14:paraId="2A14A963" w14:textId="77777777" w:rsidR="00FF4E05" w:rsidRPr="002658D1" w:rsidRDefault="00FF4E05" w:rsidP="00A0407E">
            <w:pPr>
              <w:rPr>
                <w:sz w:val="20"/>
              </w:rPr>
            </w:pPr>
            <w:r>
              <w:rPr>
                <w:sz w:val="20"/>
              </w:rPr>
              <w:t>Govs T&amp;L</w:t>
            </w:r>
          </w:p>
        </w:tc>
        <w:tc>
          <w:tcPr>
            <w:tcW w:w="2475" w:type="pct"/>
            <w:tcBorders>
              <w:right w:val="single" w:sz="4" w:space="0" w:color="auto"/>
            </w:tcBorders>
            <w:shd w:val="clear" w:color="auto" w:fill="F2F2F2"/>
          </w:tcPr>
          <w:p w14:paraId="75B30152" w14:textId="77777777" w:rsidR="00FF4E05" w:rsidRPr="002658D1" w:rsidRDefault="00FF4E05" w:rsidP="00A0407E">
            <w:pPr>
              <w:rPr>
                <w:sz w:val="20"/>
              </w:rPr>
            </w:pPr>
            <w:r>
              <w:rPr>
                <w:sz w:val="20"/>
              </w:rPr>
              <w:t xml:space="preserve">Updated </w:t>
            </w:r>
          </w:p>
        </w:tc>
      </w:tr>
      <w:tr w:rsidR="00DC5B14" w14:paraId="352D9F50" w14:textId="77777777" w:rsidTr="00A0407E">
        <w:trPr>
          <w:trHeight w:val="360"/>
        </w:trPr>
        <w:tc>
          <w:tcPr>
            <w:tcW w:w="669" w:type="pct"/>
            <w:tcBorders>
              <w:left w:val="single" w:sz="4" w:space="0" w:color="auto"/>
            </w:tcBorders>
            <w:shd w:val="clear" w:color="auto" w:fill="F2F2F2"/>
            <w:vAlign w:val="center"/>
          </w:tcPr>
          <w:p w14:paraId="01FA6D33" w14:textId="77777777" w:rsidR="00DC5B14" w:rsidRDefault="00DC5B14" w:rsidP="00A0407E">
            <w:pPr>
              <w:rPr>
                <w:sz w:val="20"/>
              </w:rPr>
            </w:pPr>
            <w:r>
              <w:rPr>
                <w:sz w:val="20"/>
              </w:rPr>
              <w:t>1.3</w:t>
            </w:r>
          </w:p>
        </w:tc>
        <w:tc>
          <w:tcPr>
            <w:tcW w:w="807" w:type="pct"/>
            <w:shd w:val="clear" w:color="auto" w:fill="F2F2F2"/>
            <w:vAlign w:val="center"/>
          </w:tcPr>
          <w:p w14:paraId="7F3BDEB8" w14:textId="77777777" w:rsidR="00DC5B14" w:rsidRDefault="00DC5B14" w:rsidP="00A0407E">
            <w:pPr>
              <w:rPr>
                <w:sz w:val="20"/>
              </w:rPr>
            </w:pPr>
            <w:r>
              <w:rPr>
                <w:sz w:val="20"/>
              </w:rPr>
              <w:t>September 2016</w:t>
            </w:r>
          </w:p>
        </w:tc>
        <w:tc>
          <w:tcPr>
            <w:tcW w:w="1049" w:type="pct"/>
            <w:shd w:val="clear" w:color="auto" w:fill="F2F2F2"/>
            <w:vAlign w:val="center"/>
          </w:tcPr>
          <w:p w14:paraId="36DC2498" w14:textId="77777777" w:rsidR="00DC5B14" w:rsidRDefault="00DC5B14" w:rsidP="00A0407E">
            <w:pPr>
              <w:rPr>
                <w:sz w:val="20"/>
              </w:rPr>
            </w:pPr>
            <w:r>
              <w:rPr>
                <w:sz w:val="20"/>
              </w:rPr>
              <w:t>Govs Achievement</w:t>
            </w:r>
          </w:p>
        </w:tc>
        <w:tc>
          <w:tcPr>
            <w:tcW w:w="2475" w:type="pct"/>
            <w:tcBorders>
              <w:right w:val="single" w:sz="4" w:space="0" w:color="auto"/>
            </w:tcBorders>
            <w:shd w:val="clear" w:color="auto" w:fill="F2F2F2"/>
          </w:tcPr>
          <w:p w14:paraId="3674AD6A" w14:textId="77777777" w:rsidR="00DC5B14" w:rsidRDefault="00DC5B14" w:rsidP="00A0407E">
            <w:pPr>
              <w:rPr>
                <w:sz w:val="20"/>
              </w:rPr>
            </w:pPr>
            <w:r>
              <w:rPr>
                <w:sz w:val="20"/>
              </w:rPr>
              <w:t>Updated</w:t>
            </w:r>
          </w:p>
        </w:tc>
      </w:tr>
      <w:tr w:rsidR="00263158" w14:paraId="4ADB56F5" w14:textId="77777777" w:rsidTr="00A0407E">
        <w:trPr>
          <w:trHeight w:val="360"/>
        </w:trPr>
        <w:tc>
          <w:tcPr>
            <w:tcW w:w="669" w:type="pct"/>
            <w:tcBorders>
              <w:left w:val="single" w:sz="4" w:space="0" w:color="auto"/>
            </w:tcBorders>
            <w:shd w:val="clear" w:color="auto" w:fill="F2F2F2"/>
            <w:vAlign w:val="center"/>
          </w:tcPr>
          <w:p w14:paraId="324597CE" w14:textId="77777777" w:rsidR="00263158" w:rsidRDefault="00263158" w:rsidP="00A0407E">
            <w:pPr>
              <w:rPr>
                <w:sz w:val="20"/>
              </w:rPr>
            </w:pPr>
            <w:r>
              <w:rPr>
                <w:sz w:val="20"/>
              </w:rPr>
              <w:t>1.4</w:t>
            </w:r>
          </w:p>
        </w:tc>
        <w:tc>
          <w:tcPr>
            <w:tcW w:w="807" w:type="pct"/>
            <w:shd w:val="clear" w:color="auto" w:fill="F2F2F2"/>
            <w:vAlign w:val="center"/>
          </w:tcPr>
          <w:p w14:paraId="32DD8836" w14:textId="77777777" w:rsidR="00263158" w:rsidRDefault="00263158" w:rsidP="00A0407E">
            <w:pPr>
              <w:rPr>
                <w:sz w:val="20"/>
              </w:rPr>
            </w:pPr>
            <w:r>
              <w:rPr>
                <w:sz w:val="20"/>
              </w:rPr>
              <w:t>Autumn 2017</w:t>
            </w:r>
          </w:p>
        </w:tc>
        <w:tc>
          <w:tcPr>
            <w:tcW w:w="1049" w:type="pct"/>
            <w:shd w:val="clear" w:color="auto" w:fill="F2F2F2"/>
            <w:vAlign w:val="center"/>
          </w:tcPr>
          <w:p w14:paraId="77BF594E" w14:textId="77777777" w:rsidR="00263158" w:rsidRDefault="00263158" w:rsidP="00A0407E">
            <w:pPr>
              <w:rPr>
                <w:sz w:val="20"/>
              </w:rPr>
            </w:pPr>
            <w:r>
              <w:rPr>
                <w:sz w:val="20"/>
              </w:rPr>
              <w:t>Govs Achievement</w:t>
            </w:r>
          </w:p>
        </w:tc>
        <w:tc>
          <w:tcPr>
            <w:tcW w:w="2475" w:type="pct"/>
            <w:tcBorders>
              <w:right w:val="single" w:sz="4" w:space="0" w:color="auto"/>
            </w:tcBorders>
            <w:shd w:val="clear" w:color="auto" w:fill="F2F2F2"/>
          </w:tcPr>
          <w:p w14:paraId="02D1EF70" w14:textId="77777777" w:rsidR="00263158" w:rsidRDefault="00263158" w:rsidP="00263158">
            <w:pPr>
              <w:rPr>
                <w:sz w:val="20"/>
              </w:rPr>
            </w:pPr>
            <w:r>
              <w:rPr>
                <w:sz w:val="20"/>
              </w:rPr>
              <w:t xml:space="preserve">Reviewed with pupils, staff &amp; governors &amp; Rewritten </w:t>
            </w:r>
          </w:p>
        </w:tc>
      </w:tr>
      <w:tr w:rsidR="0015745F" w14:paraId="0F227369" w14:textId="77777777" w:rsidTr="00A0407E">
        <w:trPr>
          <w:trHeight w:val="360"/>
        </w:trPr>
        <w:tc>
          <w:tcPr>
            <w:tcW w:w="669" w:type="pct"/>
            <w:tcBorders>
              <w:left w:val="single" w:sz="4" w:space="0" w:color="auto"/>
            </w:tcBorders>
            <w:shd w:val="clear" w:color="auto" w:fill="F2F2F2"/>
            <w:vAlign w:val="center"/>
          </w:tcPr>
          <w:p w14:paraId="5BA3C27B" w14:textId="77777777" w:rsidR="0015745F" w:rsidRDefault="0015745F" w:rsidP="0015745F">
            <w:pPr>
              <w:rPr>
                <w:sz w:val="20"/>
              </w:rPr>
            </w:pPr>
            <w:r>
              <w:rPr>
                <w:sz w:val="20"/>
              </w:rPr>
              <w:t>1.5</w:t>
            </w:r>
          </w:p>
        </w:tc>
        <w:tc>
          <w:tcPr>
            <w:tcW w:w="807" w:type="pct"/>
            <w:shd w:val="clear" w:color="auto" w:fill="F2F2F2"/>
            <w:vAlign w:val="center"/>
          </w:tcPr>
          <w:p w14:paraId="3468D27C" w14:textId="77777777" w:rsidR="0015745F" w:rsidRDefault="0015745F" w:rsidP="0015745F">
            <w:pPr>
              <w:rPr>
                <w:sz w:val="20"/>
              </w:rPr>
            </w:pPr>
            <w:r>
              <w:rPr>
                <w:sz w:val="20"/>
              </w:rPr>
              <w:t>Autumn 2018</w:t>
            </w:r>
          </w:p>
        </w:tc>
        <w:tc>
          <w:tcPr>
            <w:tcW w:w="1049" w:type="pct"/>
            <w:shd w:val="clear" w:color="auto" w:fill="F2F2F2"/>
            <w:vAlign w:val="center"/>
          </w:tcPr>
          <w:p w14:paraId="345FA4CE" w14:textId="77777777" w:rsidR="0015745F" w:rsidRDefault="0015745F" w:rsidP="0015745F">
            <w:pPr>
              <w:rPr>
                <w:sz w:val="20"/>
              </w:rPr>
            </w:pPr>
            <w:proofErr w:type="spellStart"/>
            <w:r>
              <w:rPr>
                <w:sz w:val="20"/>
              </w:rPr>
              <w:t>Govs</w:t>
            </w:r>
            <w:proofErr w:type="spellEnd"/>
            <w:r>
              <w:rPr>
                <w:sz w:val="20"/>
              </w:rPr>
              <w:t xml:space="preserve"> Achievement</w:t>
            </w:r>
          </w:p>
        </w:tc>
        <w:tc>
          <w:tcPr>
            <w:tcW w:w="2475" w:type="pct"/>
            <w:tcBorders>
              <w:right w:val="single" w:sz="4" w:space="0" w:color="auto"/>
            </w:tcBorders>
            <w:shd w:val="clear" w:color="auto" w:fill="F2F2F2"/>
          </w:tcPr>
          <w:p w14:paraId="544250CC" w14:textId="77777777" w:rsidR="0015745F" w:rsidRDefault="0015745F" w:rsidP="0015745F">
            <w:pPr>
              <w:rPr>
                <w:sz w:val="20"/>
              </w:rPr>
            </w:pPr>
            <w:r>
              <w:rPr>
                <w:sz w:val="20"/>
              </w:rPr>
              <w:t xml:space="preserve">Reviewed </w:t>
            </w:r>
          </w:p>
        </w:tc>
      </w:tr>
      <w:tr w:rsidR="00763D78" w14:paraId="67EF5DA2" w14:textId="77777777" w:rsidTr="00A0407E">
        <w:trPr>
          <w:trHeight w:val="360"/>
        </w:trPr>
        <w:tc>
          <w:tcPr>
            <w:tcW w:w="669" w:type="pct"/>
            <w:tcBorders>
              <w:left w:val="single" w:sz="4" w:space="0" w:color="auto"/>
            </w:tcBorders>
            <w:shd w:val="clear" w:color="auto" w:fill="F2F2F2"/>
            <w:vAlign w:val="center"/>
          </w:tcPr>
          <w:p w14:paraId="37B239B1" w14:textId="77777777" w:rsidR="00763D78" w:rsidRDefault="00763D78" w:rsidP="0015745F">
            <w:pPr>
              <w:rPr>
                <w:sz w:val="20"/>
              </w:rPr>
            </w:pPr>
            <w:r>
              <w:rPr>
                <w:sz w:val="20"/>
              </w:rPr>
              <w:t xml:space="preserve">1.6 </w:t>
            </w:r>
          </w:p>
        </w:tc>
        <w:tc>
          <w:tcPr>
            <w:tcW w:w="807" w:type="pct"/>
            <w:shd w:val="clear" w:color="auto" w:fill="F2F2F2"/>
            <w:vAlign w:val="center"/>
          </w:tcPr>
          <w:p w14:paraId="4B5C1E21" w14:textId="77777777" w:rsidR="00763D78" w:rsidRDefault="00763D78" w:rsidP="0015745F">
            <w:pPr>
              <w:rPr>
                <w:sz w:val="20"/>
              </w:rPr>
            </w:pPr>
            <w:r>
              <w:rPr>
                <w:sz w:val="20"/>
              </w:rPr>
              <w:t>Autumn 2019</w:t>
            </w:r>
          </w:p>
        </w:tc>
        <w:tc>
          <w:tcPr>
            <w:tcW w:w="1049" w:type="pct"/>
            <w:shd w:val="clear" w:color="auto" w:fill="F2F2F2"/>
            <w:vAlign w:val="center"/>
          </w:tcPr>
          <w:p w14:paraId="27FCC83C" w14:textId="77777777" w:rsidR="00763D78" w:rsidRDefault="00763D78" w:rsidP="0015745F">
            <w:pPr>
              <w:rPr>
                <w:sz w:val="20"/>
              </w:rPr>
            </w:pPr>
            <w:r>
              <w:rPr>
                <w:sz w:val="20"/>
              </w:rPr>
              <w:t>Ann Pelham</w:t>
            </w:r>
          </w:p>
        </w:tc>
        <w:tc>
          <w:tcPr>
            <w:tcW w:w="2475" w:type="pct"/>
            <w:tcBorders>
              <w:right w:val="single" w:sz="4" w:space="0" w:color="auto"/>
            </w:tcBorders>
            <w:shd w:val="clear" w:color="auto" w:fill="F2F2F2"/>
          </w:tcPr>
          <w:p w14:paraId="279A5D05" w14:textId="77777777" w:rsidR="00763D78" w:rsidRDefault="00763D78" w:rsidP="0015745F">
            <w:pPr>
              <w:rPr>
                <w:sz w:val="20"/>
              </w:rPr>
            </w:pPr>
            <w:r>
              <w:rPr>
                <w:sz w:val="20"/>
              </w:rPr>
              <w:t>Rewritten with DHT and phase leaders</w:t>
            </w:r>
          </w:p>
        </w:tc>
      </w:tr>
    </w:tbl>
    <w:p w14:paraId="64E8015E" w14:textId="77777777" w:rsidR="00FF4E05" w:rsidRPr="00D51EA5" w:rsidRDefault="00FF4E05" w:rsidP="00FF4E05"/>
    <w:p w14:paraId="3389541B" w14:textId="77777777" w:rsidR="00FF4E05" w:rsidRDefault="00FF4E05" w:rsidP="00FF4E05">
      <w:pPr>
        <w:rPr>
          <w:b/>
        </w:rPr>
      </w:pPr>
    </w:p>
    <w:p w14:paraId="366C6B4C" w14:textId="77777777" w:rsidR="00FF4E05" w:rsidRPr="000B1EDB" w:rsidRDefault="00FF4E05" w:rsidP="00FF4E05">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3"/>
        <w:gridCol w:w="2271"/>
        <w:gridCol w:w="2271"/>
        <w:gridCol w:w="2269"/>
      </w:tblGrid>
      <w:tr w:rsidR="00FF4E05" w:rsidRPr="00652B33" w14:paraId="7933D583" w14:textId="77777777" w:rsidTr="00A0407E">
        <w:trPr>
          <w:trHeight w:val="338"/>
        </w:trPr>
        <w:tc>
          <w:tcPr>
            <w:tcW w:w="1251" w:type="pct"/>
            <w:tcBorders>
              <w:bottom w:val="single" w:sz="6" w:space="0" w:color="000000"/>
            </w:tcBorders>
            <w:shd w:val="clear" w:color="auto" w:fill="14A44E"/>
          </w:tcPr>
          <w:p w14:paraId="785D1421" w14:textId="77777777" w:rsidR="00FF4E05" w:rsidRPr="00B54E6A" w:rsidRDefault="00FF4E05" w:rsidP="00A0407E">
            <w:pPr>
              <w:pStyle w:val="Column-RowHeading"/>
              <w:rPr>
                <w:bCs/>
                <w:color w:val="FFFFFF"/>
              </w:rPr>
            </w:pPr>
          </w:p>
        </w:tc>
        <w:tc>
          <w:tcPr>
            <w:tcW w:w="1250" w:type="pct"/>
            <w:tcBorders>
              <w:bottom w:val="single" w:sz="6" w:space="0" w:color="000000"/>
            </w:tcBorders>
            <w:shd w:val="clear" w:color="auto" w:fill="14A44E"/>
          </w:tcPr>
          <w:p w14:paraId="25DA27CE" w14:textId="77777777" w:rsidR="00FF4E05" w:rsidRPr="00B54E6A" w:rsidRDefault="00FF4E05" w:rsidP="00A0407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3D35E061" w14:textId="77777777" w:rsidR="00FF4E05" w:rsidRPr="00B54E6A" w:rsidRDefault="00FF4E05" w:rsidP="00A0407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56EDBB35" w14:textId="77777777" w:rsidR="00FF4E05" w:rsidRPr="00B54E6A" w:rsidRDefault="00FF4E05" w:rsidP="00A0407E">
            <w:pPr>
              <w:pStyle w:val="Column-RowHeading"/>
              <w:rPr>
                <w:bCs/>
                <w:color w:val="FFFFFF"/>
              </w:rPr>
            </w:pPr>
            <w:r w:rsidRPr="00B54E6A">
              <w:rPr>
                <w:bCs/>
                <w:color w:val="FFFFFF"/>
              </w:rPr>
              <w:t>Date</w:t>
            </w:r>
          </w:p>
        </w:tc>
      </w:tr>
      <w:tr w:rsidR="00FF4E05" w14:paraId="256C84FC" w14:textId="77777777" w:rsidTr="00A0407E">
        <w:trPr>
          <w:trHeight w:val="360"/>
        </w:trPr>
        <w:tc>
          <w:tcPr>
            <w:tcW w:w="1251" w:type="pct"/>
            <w:tcBorders>
              <w:left w:val="single" w:sz="4" w:space="0" w:color="auto"/>
              <w:bottom w:val="single" w:sz="6" w:space="0" w:color="000000"/>
            </w:tcBorders>
            <w:shd w:val="clear" w:color="auto" w:fill="F2F2F2"/>
          </w:tcPr>
          <w:p w14:paraId="54930D0E" w14:textId="77777777" w:rsidR="00FF4E05" w:rsidRPr="002658D1" w:rsidRDefault="00FF4E05" w:rsidP="00A0407E">
            <w:pPr>
              <w:rPr>
                <w:sz w:val="20"/>
              </w:rPr>
            </w:pPr>
            <w:r>
              <w:rPr>
                <w:sz w:val="20"/>
              </w:rPr>
              <w:t>Headteacher</w:t>
            </w:r>
          </w:p>
        </w:tc>
        <w:tc>
          <w:tcPr>
            <w:tcW w:w="1250" w:type="pct"/>
            <w:tcBorders>
              <w:left w:val="single" w:sz="4" w:space="0" w:color="auto"/>
              <w:bottom w:val="single" w:sz="6" w:space="0" w:color="000000"/>
            </w:tcBorders>
            <w:shd w:val="clear" w:color="auto" w:fill="F2F2F2"/>
          </w:tcPr>
          <w:p w14:paraId="2868C5B4" w14:textId="77777777" w:rsidR="00FF4E05" w:rsidRPr="002658D1" w:rsidRDefault="00FF4E05" w:rsidP="00A0407E">
            <w:pPr>
              <w:rPr>
                <w:sz w:val="20"/>
              </w:rPr>
            </w:pPr>
            <w:r>
              <w:rPr>
                <w:sz w:val="20"/>
              </w:rPr>
              <w:t>Ann Pelham</w:t>
            </w:r>
          </w:p>
        </w:tc>
        <w:tc>
          <w:tcPr>
            <w:tcW w:w="1250" w:type="pct"/>
            <w:tcBorders>
              <w:bottom w:val="single" w:sz="6" w:space="0" w:color="000000"/>
            </w:tcBorders>
            <w:shd w:val="clear" w:color="auto" w:fill="F2F2F2"/>
          </w:tcPr>
          <w:p w14:paraId="56754848" w14:textId="77777777" w:rsidR="00FF4E05" w:rsidRPr="002658D1" w:rsidRDefault="00FF4E05" w:rsidP="00A0407E">
            <w:pPr>
              <w:rPr>
                <w:sz w:val="20"/>
              </w:rPr>
            </w:pPr>
          </w:p>
        </w:tc>
        <w:tc>
          <w:tcPr>
            <w:tcW w:w="1249" w:type="pct"/>
            <w:tcBorders>
              <w:bottom w:val="single" w:sz="6" w:space="0" w:color="000000"/>
              <w:right w:val="single" w:sz="4" w:space="0" w:color="auto"/>
            </w:tcBorders>
            <w:shd w:val="clear" w:color="auto" w:fill="F2F2F2"/>
          </w:tcPr>
          <w:p w14:paraId="6C62CD57" w14:textId="77777777" w:rsidR="00FF4E05" w:rsidRPr="002658D1" w:rsidRDefault="00FF4E05" w:rsidP="00A0407E">
            <w:pPr>
              <w:rPr>
                <w:sz w:val="20"/>
              </w:rPr>
            </w:pPr>
          </w:p>
        </w:tc>
      </w:tr>
      <w:tr w:rsidR="00FF4E05" w14:paraId="5E2B86CC" w14:textId="77777777" w:rsidTr="00A0407E">
        <w:trPr>
          <w:trHeight w:val="360"/>
        </w:trPr>
        <w:tc>
          <w:tcPr>
            <w:tcW w:w="1251" w:type="pct"/>
            <w:tcBorders>
              <w:left w:val="single" w:sz="4" w:space="0" w:color="auto"/>
              <w:bottom w:val="single" w:sz="6" w:space="0" w:color="000000"/>
            </w:tcBorders>
            <w:shd w:val="clear" w:color="auto" w:fill="F2F2F2"/>
          </w:tcPr>
          <w:p w14:paraId="4F366D1F" w14:textId="77777777" w:rsidR="00FF4E05" w:rsidRPr="002658D1" w:rsidRDefault="00FF4E05" w:rsidP="00A0407E">
            <w:pPr>
              <w:rPr>
                <w:sz w:val="20"/>
              </w:rPr>
            </w:pPr>
            <w:r>
              <w:rPr>
                <w:sz w:val="20"/>
              </w:rPr>
              <w:t>Chair of Governors</w:t>
            </w:r>
          </w:p>
        </w:tc>
        <w:tc>
          <w:tcPr>
            <w:tcW w:w="1250" w:type="pct"/>
            <w:tcBorders>
              <w:left w:val="single" w:sz="4" w:space="0" w:color="auto"/>
              <w:bottom w:val="single" w:sz="6" w:space="0" w:color="000000"/>
            </w:tcBorders>
            <w:shd w:val="clear" w:color="auto" w:fill="F2F2F2"/>
          </w:tcPr>
          <w:p w14:paraId="7605133A" w14:textId="77777777" w:rsidR="00FF4E05" w:rsidRPr="002658D1" w:rsidRDefault="0015745F" w:rsidP="00A0407E">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14:paraId="3BBF9786" w14:textId="77777777" w:rsidR="00FF4E05" w:rsidRPr="002658D1" w:rsidRDefault="00FF4E05" w:rsidP="00A0407E">
            <w:pPr>
              <w:rPr>
                <w:sz w:val="20"/>
              </w:rPr>
            </w:pPr>
          </w:p>
        </w:tc>
        <w:tc>
          <w:tcPr>
            <w:tcW w:w="1249" w:type="pct"/>
            <w:tcBorders>
              <w:bottom w:val="single" w:sz="6" w:space="0" w:color="000000"/>
              <w:right w:val="single" w:sz="4" w:space="0" w:color="auto"/>
            </w:tcBorders>
            <w:shd w:val="clear" w:color="auto" w:fill="F2F2F2"/>
          </w:tcPr>
          <w:p w14:paraId="4024C878" w14:textId="77777777" w:rsidR="00FF4E05" w:rsidRPr="002658D1" w:rsidRDefault="00FF4E05" w:rsidP="00A0407E">
            <w:pPr>
              <w:rPr>
                <w:sz w:val="20"/>
              </w:rPr>
            </w:pPr>
          </w:p>
        </w:tc>
      </w:tr>
    </w:tbl>
    <w:p w14:paraId="46DF2CD5" w14:textId="77777777" w:rsidR="00FF4E05" w:rsidRPr="00D51EA5" w:rsidRDefault="00FF4E05" w:rsidP="00FF4E05"/>
    <w:p w14:paraId="7AC7B05B" w14:textId="77777777" w:rsidR="00FF4E05" w:rsidRPr="000B1EDB" w:rsidRDefault="00FF4E05" w:rsidP="00FF4E05">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78"/>
      </w:tblGrid>
      <w:tr w:rsidR="00FF4E05" w:rsidRPr="00A459F1" w14:paraId="0B368886" w14:textId="77777777" w:rsidTr="00A0407E">
        <w:trPr>
          <w:trHeight w:val="338"/>
        </w:trPr>
        <w:tc>
          <w:tcPr>
            <w:tcW w:w="5000" w:type="pct"/>
            <w:tcBorders>
              <w:bottom w:val="single" w:sz="6" w:space="0" w:color="000000"/>
            </w:tcBorders>
            <w:shd w:val="clear" w:color="auto" w:fill="14A44E"/>
          </w:tcPr>
          <w:p w14:paraId="59C5901D" w14:textId="77777777" w:rsidR="00FF4E05" w:rsidRPr="00B54E6A" w:rsidRDefault="00FF4E05" w:rsidP="00A0407E">
            <w:pPr>
              <w:pStyle w:val="Column-RowHeading"/>
              <w:rPr>
                <w:bCs/>
                <w:color w:val="FFFFFF"/>
              </w:rPr>
            </w:pPr>
            <w:r w:rsidRPr="00B54E6A">
              <w:rPr>
                <w:bCs/>
                <w:color w:val="FFFFFF"/>
              </w:rPr>
              <w:t>Shared with</w:t>
            </w:r>
          </w:p>
        </w:tc>
      </w:tr>
      <w:tr w:rsidR="00FF4E05" w14:paraId="51CE5B54" w14:textId="77777777" w:rsidTr="00A0407E">
        <w:trPr>
          <w:trHeight w:val="360"/>
        </w:trPr>
        <w:tc>
          <w:tcPr>
            <w:tcW w:w="5000" w:type="pct"/>
            <w:shd w:val="clear" w:color="auto" w:fill="F2F2F2"/>
          </w:tcPr>
          <w:p w14:paraId="462023F1" w14:textId="77777777" w:rsidR="00FF4E05" w:rsidRDefault="00FF4E05" w:rsidP="00FF4E05">
            <w:pPr>
              <w:numPr>
                <w:ilvl w:val="0"/>
                <w:numId w:val="9"/>
              </w:numPr>
              <w:rPr>
                <w:sz w:val="20"/>
              </w:rPr>
            </w:pPr>
            <w:r>
              <w:rPr>
                <w:sz w:val="20"/>
              </w:rPr>
              <w:t>Staff via school server</w:t>
            </w:r>
          </w:p>
          <w:p w14:paraId="5A0FB548" w14:textId="77777777" w:rsidR="00FF4E05" w:rsidRDefault="00FF4E05" w:rsidP="00FF4E05">
            <w:pPr>
              <w:numPr>
                <w:ilvl w:val="0"/>
                <w:numId w:val="9"/>
              </w:numPr>
              <w:rPr>
                <w:sz w:val="20"/>
              </w:rPr>
            </w:pPr>
            <w:r>
              <w:rPr>
                <w:sz w:val="20"/>
              </w:rPr>
              <w:t>Parents via Website</w:t>
            </w:r>
          </w:p>
          <w:p w14:paraId="27AA781B" w14:textId="77777777" w:rsidR="00FF4E05" w:rsidRPr="002658D1" w:rsidRDefault="00FF4E05" w:rsidP="00FF4E05">
            <w:pPr>
              <w:numPr>
                <w:ilvl w:val="0"/>
                <w:numId w:val="9"/>
              </w:numPr>
              <w:rPr>
                <w:sz w:val="20"/>
              </w:rPr>
            </w:pPr>
            <w:r>
              <w:rPr>
                <w:sz w:val="20"/>
              </w:rPr>
              <w:t>Governors via committee meetings</w:t>
            </w:r>
          </w:p>
        </w:tc>
      </w:tr>
    </w:tbl>
    <w:p w14:paraId="74929634" w14:textId="77777777" w:rsidR="00FF4E05" w:rsidRDefault="00FF4E05" w:rsidP="00FF4E05">
      <w:pPr>
        <w:rPr>
          <w:b/>
        </w:rPr>
      </w:pPr>
    </w:p>
    <w:p w14:paraId="36995049" w14:textId="77777777" w:rsidR="00FF4E05" w:rsidRDefault="00FF4E05" w:rsidP="00FF4E05">
      <w:pPr>
        <w:rPr>
          <w:b/>
        </w:rPr>
      </w:pPr>
    </w:p>
    <w:p w14:paraId="32A9E30D" w14:textId="77777777" w:rsidR="00FF4E05" w:rsidRDefault="00FF4E05" w:rsidP="00FF4E05">
      <w:pPr>
        <w:rPr>
          <w:b/>
        </w:rPr>
      </w:pPr>
    </w:p>
    <w:p w14:paraId="3A783E18" w14:textId="77777777" w:rsidR="00FF4E05" w:rsidRDefault="00FF4E05" w:rsidP="00FF4E05"/>
    <w:p w14:paraId="31F2E66D" w14:textId="77777777" w:rsidR="00FF4E05" w:rsidRDefault="00FF4E05" w:rsidP="00FF4E05"/>
    <w:p w14:paraId="4E7EB6EB" w14:textId="77777777" w:rsidR="00FF4E05" w:rsidRPr="004332CC" w:rsidRDefault="00FF4E05" w:rsidP="00FF4E05">
      <w:pPr>
        <w:spacing w:after="45"/>
        <w:ind w:left="720" w:right="120" w:hanging="720"/>
        <w:rPr>
          <w:rFonts w:cs="Arial"/>
        </w:rPr>
      </w:pPr>
    </w:p>
    <w:p w14:paraId="6E3C2E9C" w14:textId="77777777" w:rsidR="00FF4E05" w:rsidRDefault="00FF4E05" w:rsidP="00FF4E05"/>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F4E05" w:rsidRPr="00A459F1" w14:paraId="27072D4C" w14:textId="77777777" w:rsidTr="00A0407E">
        <w:trPr>
          <w:trHeight w:val="338"/>
        </w:trPr>
        <w:tc>
          <w:tcPr>
            <w:tcW w:w="2197" w:type="dxa"/>
            <w:tcBorders>
              <w:bottom w:val="single" w:sz="6" w:space="0" w:color="000000"/>
            </w:tcBorders>
            <w:shd w:val="clear" w:color="auto" w:fill="14A44E"/>
          </w:tcPr>
          <w:p w14:paraId="15D4FD54" w14:textId="77777777" w:rsidR="00FF4E05" w:rsidRPr="00B54E6A" w:rsidRDefault="00FF4E05" w:rsidP="00A0407E">
            <w:pPr>
              <w:pStyle w:val="Column-RowHeading"/>
              <w:rPr>
                <w:bCs/>
                <w:color w:val="FFFFFF"/>
              </w:rPr>
            </w:pPr>
            <w:r w:rsidRPr="00B54E6A">
              <w:rPr>
                <w:bCs/>
                <w:color w:val="FFFFFF"/>
              </w:rPr>
              <w:t>Date for next review</w:t>
            </w:r>
          </w:p>
        </w:tc>
      </w:tr>
      <w:tr w:rsidR="00FF4E05" w14:paraId="0FBBAC9E" w14:textId="77777777" w:rsidTr="00A0407E">
        <w:trPr>
          <w:trHeight w:val="360"/>
        </w:trPr>
        <w:tc>
          <w:tcPr>
            <w:tcW w:w="2197" w:type="dxa"/>
            <w:tcBorders>
              <w:bottom w:val="single" w:sz="6" w:space="0" w:color="000000"/>
              <w:right w:val="single" w:sz="4" w:space="0" w:color="auto"/>
            </w:tcBorders>
            <w:shd w:val="clear" w:color="auto" w:fill="F2F2F2"/>
          </w:tcPr>
          <w:p w14:paraId="596195C6" w14:textId="77777777" w:rsidR="00FF4E05" w:rsidRPr="002658D1" w:rsidRDefault="00763D78" w:rsidP="00A0407E">
            <w:pPr>
              <w:rPr>
                <w:sz w:val="20"/>
              </w:rPr>
            </w:pPr>
            <w:r>
              <w:rPr>
                <w:sz w:val="20"/>
              </w:rPr>
              <w:t>Summer 2020</w:t>
            </w:r>
          </w:p>
        </w:tc>
      </w:tr>
    </w:tbl>
    <w:p w14:paraId="2DD9DB27" w14:textId="77777777" w:rsidR="00FF4E05" w:rsidRPr="00AA0345" w:rsidRDefault="00FF4E05" w:rsidP="00FF4E05">
      <w:pPr>
        <w:pStyle w:val="body"/>
        <w:rPr>
          <w:rFonts w:ascii="Gill Sans MT" w:hAnsi="Gill Sans MT"/>
          <w:color w:val="auto"/>
        </w:rPr>
      </w:pPr>
      <w:r w:rsidRPr="00CD3F5F">
        <w:rPr>
          <w:rFonts w:ascii="Gill Sans MT" w:hAnsi="Gill Sans MT"/>
          <w:noProof/>
          <w:color w:val="auto"/>
        </w:rPr>
        <w:pict w14:anchorId="70F80430">
          <v:shapetype id="_x0000_t202" coordsize="21600,21600" o:spt="202" path="m,l,21600r21600,l21600,xe">
            <v:stroke joinstyle="miter"/>
            <v:path gradientshapeok="t" o:connecttype="rect"/>
          </v:shapetype>
          <v:shape id="Text Box 4" o:spid="_x0000_s1031" type="#_x0000_t202" style="position:absolute;margin-left:-140.55pt;margin-top:48.6pt;width:63pt;height:4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SX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CFbMm9k9QAMVhIY&#10;BmSEtQdCI9UPjAZYIRnW33dUMYzaDwJeQRISYneOO5B4HsFBnVs25xYqSoDKsMFoEldm2lO7XvFt&#10;A5GmdyfkNbycmjtWP2V1eG+wJlxxh5Vm99D52Xk9Ld7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4pUl7UCAADA&#10;BQAADgAAAAAAAAAAAAAAAAAuAgAAZHJzL2Uyb0RvYy54bWxQSwECLQAUAAYACAAAACEADY0Md98A&#10;AAAMAQAADwAAAAAAAAAAAAAAAAAPBQAAZHJzL2Rvd25yZXYueG1sUEsFBgAAAAAEAAQA8wAAABsG&#10;AAAAAA==&#10;" filled="f" stroked="f">
            <v:textbox>
              <w:txbxContent>
                <w:p w14:paraId="75C59454" w14:textId="77777777" w:rsidR="00FF4E05" w:rsidRDefault="00FF4E05" w:rsidP="00FF4E05">
                  <w:pPr>
                    <w:jc w:val="center"/>
                    <w:rPr>
                      <w:rFonts w:ascii="Arial" w:hAnsi="Arial"/>
                    </w:rPr>
                  </w:pPr>
                  <w:r>
                    <w:rPr>
                      <w:rFonts w:ascii="Arial" w:hAnsi="Arial"/>
                      <w:color w:val="FFFFFF"/>
                      <w:sz w:val="60"/>
                    </w:rPr>
                    <w:t>22</w:t>
                  </w:r>
                </w:p>
              </w:txbxContent>
            </v:textbox>
          </v:shape>
        </w:pict>
      </w:r>
    </w:p>
    <w:p w14:paraId="19B93206" w14:textId="77777777" w:rsidR="00FF4E05" w:rsidRDefault="00FF4E05" w:rsidP="00FF4E05">
      <w:pPr>
        <w:tabs>
          <w:tab w:val="left" w:pos="720"/>
        </w:tabs>
        <w:overflowPunct w:val="0"/>
        <w:autoSpaceDE w:val="0"/>
        <w:autoSpaceDN w:val="0"/>
        <w:adjustRightInd w:val="0"/>
        <w:textAlignment w:val="baseline"/>
        <w:rPr>
          <w:rFonts w:ascii="Gill Sans MT" w:hAnsi="Gill Sans MT" w:cs="Arial"/>
        </w:rPr>
      </w:pPr>
    </w:p>
    <w:p w14:paraId="70C0D543" w14:textId="77777777" w:rsidR="00FF4E05" w:rsidRDefault="00FF4E05" w:rsidP="00FF4E05">
      <w:pPr>
        <w:pStyle w:val="BodyText2"/>
        <w:tabs>
          <w:tab w:val="left" w:pos="1440"/>
        </w:tabs>
        <w:ind w:left="720" w:hanging="720"/>
        <w:rPr>
          <w:rFonts w:ascii="Gill Sans MT" w:hAnsi="Gill Sans MT"/>
          <w:lang w:val="en-US"/>
        </w:rPr>
      </w:pPr>
    </w:p>
    <w:p w14:paraId="30C25750" w14:textId="77777777" w:rsidR="00FF4E05" w:rsidRPr="000C3198" w:rsidRDefault="00FF4E05" w:rsidP="00FF4E05">
      <w:pPr>
        <w:pStyle w:val="BodyText2"/>
        <w:tabs>
          <w:tab w:val="left" w:pos="1440"/>
        </w:tabs>
        <w:ind w:left="720" w:hanging="720"/>
        <w:rPr>
          <w:rFonts w:ascii="Gill Sans MT" w:hAnsi="Gill Sans MT"/>
          <w:lang w:val="en-US"/>
        </w:rPr>
      </w:pPr>
    </w:p>
    <w:p w14:paraId="2A9C682A" w14:textId="77777777" w:rsidR="00DB5AF0" w:rsidRDefault="00DB5AF0" w:rsidP="00CA7501">
      <w:pPr>
        <w:rPr>
          <w:rStyle w:val="Strong"/>
          <w:rFonts w:ascii="Tahoma" w:hAnsi="Tahoma" w:cs="Tahoma"/>
          <w:color w:val="000000"/>
          <w:sz w:val="20"/>
          <w:szCs w:val="20"/>
        </w:rPr>
      </w:pPr>
    </w:p>
    <w:sectPr w:rsidR="00DB5AF0" w:rsidSect="00C47884">
      <w:pgSz w:w="11906" w:h="16838"/>
      <w:pgMar w:top="899" w:right="1466"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01D"/>
    <w:multiLevelType w:val="hybridMultilevel"/>
    <w:tmpl w:val="C3485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73D2B"/>
    <w:multiLevelType w:val="hybridMultilevel"/>
    <w:tmpl w:val="C69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C14A8"/>
    <w:multiLevelType w:val="hybridMultilevel"/>
    <w:tmpl w:val="B80632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5DE29A1"/>
    <w:multiLevelType w:val="hybridMultilevel"/>
    <w:tmpl w:val="A142D5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A7AB9"/>
    <w:multiLevelType w:val="multilevel"/>
    <w:tmpl w:val="DF6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25924"/>
    <w:multiLevelType w:val="hybridMultilevel"/>
    <w:tmpl w:val="265E3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07612"/>
    <w:multiLevelType w:val="hybridMultilevel"/>
    <w:tmpl w:val="D6C6E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1566"/>
    <w:multiLevelType w:val="hybridMultilevel"/>
    <w:tmpl w:val="1B24B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D5DE1"/>
    <w:multiLevelType w:val="hybridMultilevel"/>
    <w:tmpl w:val="A9B87D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75D58"/>
    <w:multiLevelType w:val="hybridMultilevel"/>
    <w:tmpl w:val="8EF6E7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7A6327"/>
    <w:multiLevelType w:val="hybridMultilevel"/>
    <w:tmpl w:val="55249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8C4FCC"/>
    <w:multiLevelType w:val="hybridMultilevel"/>
    <w:tmpl w:val="45E6D796"/>
    <w:lvl w:ilvl="0" w:tplc="7552603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39F2561"/>
    <w:multiLevelType w:val="hybridMultilevel"/>
    <w:tmpl w:val="C7E08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3C7"/>
    <w:multiLevelType w:val="hybridMultilevel"/>
    <w:tmpl w:val="D16A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D047C"/>
    <w:multiLevelType w:val="hybridMultilevel"/>
    <w:tmpl w:val="8B8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34012"/>
    <w:multiLevelType w:val="hybridMultilevel"/>
    <w:tmpl w:val="84CC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660D9"/>
    <w:multiLevelType w:val="multilevel"/>
    <w:tmpl w:val="537A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6743F"/>
    <w:multiLevelType w:val="multilevel"/>
    <w:tmpl w:val="E9FA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EC284A"/>
    <w:multiLevelType w:val="multilevel"/>
    <w:tmpl w:val="BE9E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210B86"/>
    <w:multiLevelType w:val="hybridMultilevel"/>
    <w:tmpl w:val="8188E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7097E"/>
    <w:multiLevelType w:val="hybridMultilevel"/>
    <w:tmpl w:val="A142D5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F0DFB"/>
    <w:multiLevelType w:val="hybridMultilevel"/>
    <w:tmpl w:val="34FCF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365DF"/>
    <w:multiLevelType w:val="hybridMultilevel"/>
    <w:tmpl w:val="08FACD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674A4734"/>
    <w:multiLevelType w:val="hybridMultilevel"/>
    <w:tmpl w:val="0C32582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5" w15:restartNumberingAfterBreak="0">
    <w:nsid w:val="70FE7D85"/>
    <w:multiLevelType w:val="hybridMultilevel"/>
    <w:tmpl w:val="D23C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00F02"/>
    <w:multiLevelType w:val="hybridMultilevel"/>
    <w:tmpl w:val="F26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5"/>
  </w:num>
  <w:num w:numId="5">
    <w:abstractNumId w:val="13"/>
  </w:num>
  <w:num w:numId="6">
    <w:abstractNumId w:val="7"/>
  </w:num>
  <w:num w:numId="7">
    <w:abstractNumId w:val="6"/>
  </w:num>
  <w:num w:numId="8">
    <w:abstractNumId w:val="25"/>
  </w:num>
  <w:num w:numId="9">
    <w:abstractNumId w:val="20"/>
  </w:num>
  <w:num w:numId="10">
    <w:abstractNumId w:val="16"/>
  </w:num>
  <w:num w:numId="11">
    <w:abstractNumId w:val="14"/>
  </w:num>
  <w:num w:numId="12">
    <w:abstractNumId w:val="15"/>
  </w:num>
  <w:num w:numId="13">
    <w:abstractNumId w:val="8"/>
  </w:num>
  <w:num w:numId="14">
    <w:abstractNumId w:val="24"/>
  </w:num>
  <w:num w:numId="15">
    <w:abstractNumId w:val="23"/>
  </w:num>
  <w:num w:numId="16">
    <w:abstractNumId w:val="2"/>
  </w:num>
  <w:num w:numId="17">
    <w:abstractNumId w:val="26"/>
  </w:num>
  <w:num w:numId="18">
    <w:abstractNumId w:val="1"/>
  </w:num>
  <w:num w:numId="19">
    <w:abstractNumId w:val="21"/>
  </w:num>
  <w:num w:numId="20">
    <w:abstractNumId w:val="17"/>
  </w:num>
  <w:num w:numId="21">
    <w:abstractNumId w:val="4"/>
  </w:num>
  <w:num w:numId="22">
    <w:abstractNumId w:val="18"/>
  </w:num>
  <w:num w:numId="23">
    <w:abstractNumId w:val="22"/>
  </w:num>
  <w:num w:numId="24">
    <w:abstractNumId w:val="10"/>
  </w:num>
  <w:num w:numId="25">
    <w:abstractNumId w:val="19"/>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D78"/>
    <w:rsid w:val="0001119B"/>
    <w:rsid w:val="00030135"/>
    <w:rsid w:val="00030C27"/>
    <w:rsid w:val="00075A07"/>
    <w:rsid w:val="000944BE"/>
    <w:rsid w:val="000E69E3"/>
    <w:rsid w:val="001058DC"/>
    <w:rsid w:val="00141068"/>
    <w:rsid w:val="0015745F"/>
    <w:rsid w:val="00172BA4"/>
    <w:rsid w:val="00182779"/>
    <w:rsid w:val="001A2AF5"/>
    <w:rsid w:val="001C6D78"/>
    <w:rsid w:val="001D6152"/>
    <w:rsid w:val="001E0E3F"/>
    <w:rsid w:val="00242795"/>
    <w:rsid w:val="00263158"/>
    <w:rsid w:val="00293E4A"/>
    <w:rsid w:val="0032099E"/>
    <w:rsid w:val="00326086"/>
    <w:rsid w:val="0034276F"/>
    <w:rsid w:val="0039560D"/>
    <w:rsid w:val="00396515"/>
    <w:rsid w:val="003B64F0"/>
    <w:rsid w:val="003E2917"/>
    <w:rsid w:val="003E3A11"/>
    <w:rsid w:val="003E7CFE"/>
    <w:rsid w:val="003F0535"/>
    <w:rsid w:val="004210A1"/>
    <w:rsid w:val="004245B9"/>
    <w:rsid w:val="004319C4"/>
    <w:rsid w:val="00447812"/>
    <w:rsid w:val="00457376"/>
    <w:rsid w:val="004573E6"/>
    <w:rsid w:val="004638BE"/>
    <w:rsid w:val="00464B44"/>
    <w:rsid w:val="00471382"/>
    <w:rsid w:val="004B3577"/>
    <w:rsid w:val="004D116F"/>
    <w:rsid w:val="004D4DAA"/>
    <w:rsid w:val="00510ABA"/>
    <w:rsid w:val="00511B65"/>
    <w:rsid w:val="00514489"/>
    <w:rsid w:val="00526C5E"/>
    <w:rsid w:val="0053094F"/>
    <w:rsid w:val="00536429"/>
    <w:rsid w:val="00545E12"/>
    <w:rsid w:val="00563ED2"/>
    <w:rsid w:val="005820DA"/>
    <w:rsid w:val="005850AA"/>
    <w:rsid w:val="00591170"/>
    <w:rsid w:val="005B3B22"/>
    <w:rsid w:val="005C4EF9"/>
    <w:rsid w:val="00601EC8"/>
    <w:rsid w:val="00627C1A"/>
    <w:rsid w:val="00647246"/>
    <w:rsid w:val="006509C9"/>
    <w:rsid w:val="00650D29"/>
    <w:rsid w:val="006B08D1"/>
    <w:rsid w:val="006C0681"/>
    <w:rsid w:val="006D5523"/>
    <w:rsid w:val="006F0116"/>
    <w:rsid w:val="007520F1"/>
    <w:rsid w:val="00763D78"/>
    <w:rsid w:val="007643DF"/>
    <w:rsid w:val="007800F6"/>
    <w:rsid w:val="00797B96"/>
    <w:rsid w:val="007C006A"/>
    <w:rsid w:val="007F0D50"/>
    <w:rsid w:val="00804885"/>
    <w:rsid w:val="008551AB"/>
    <w:rsid w:val="008551F4"/>
    <w:rsid w:val="008B4A67"/>
    <w:rsid w:val="008D7C90"/>
    <w:rsid w:val="00910080"/>
    <w:rsid w:val="009120A9"/>
    <w:rsid w:val="0091432C"/>
    <w:rsid w:val="0093782A"/>
    <w:rsid w:val="00940199"/>
    <w:rsid w:val="0095228C"/>
    <w:rsid w:val="009822F6"/>
    <w:rsid w:val="009C0A5D"/>
    <w:rsid w:val="009E19EE"/>
    <w:rsid w:val="00A0218F"/>
    <w:rsid w:val="00A0407E"/>
    <w:rsid w:val="00A12794"/>
    <w:rsid w:val="00A36CA0"/>
    <w:rsid w:val="00A41CD6"/>
    <w:rsid w:val="00A52240"/>
    <w:rsid w:val="00B00E5C"/>
    <w:rsid w:val="00B2335C"/>
    <w:rsid w:val="00B3545E"/>
    <w:rsid w:val="00B510BA"/>
    <w:rsid w:val="00B661E4"/>
    <w:rsid w:val="00B92B02"/>
    <w:rsid w:val="00BD4337"/>
    <w:rsid w:val="00C044A2"/>
    <w:rsid w:val="00C23A8E"/>
    <w:rsid w:val="00C47884"/>
    <w:rsid w:val="00C60AD9"/>
    <w:rsid w:val="00C8366E"/>
    <w:rsid w:val="00CA3DCD"/>
    <w:rsid w:val="00CA7501"/>
    <w:rsid w:val="00D26A4D"/>
    <w:rsid w:val="00D635DC"/>
    <w:rsid w:val="00D83347"/>
    <w:rsid w:val="00D84243"/>
    <w:rsid w:val="00D92E07"/>
    <w:rsid w:val="00D9490E"/>
    <w:rsid w:val="00DA1EB5"/>
    <w:rsid w:val="00DA6432"/>
    <w:rsid w:val="00DB5AF0"/>
    <w:rsid w:val="00DC5B14"/>
    <w:rsid w:val="00DD6E81"/>
    <w:rsid w:val="00DE3799"/>
    <w:rsid w:val="00E173C4"/>
    <w:rsid w:val="00E6330E"/>
    <w:rsid w:val="00E63413"/>
    <w:rsid w:val="00E7001D"/>
    <w:rsid w:val="00EA65C8"/>
    <w:rsid w:val="00EB5D36"/>
    <w:rsid w:val="00ED0608"/>
    <w:rsid w:val="00ED2A25"/>
    <w:rsid w:val="00F138C9"/>
    <w:rsid w:val="00F21827"/>
    <w:rsid w:val="00F31D57"/>
    <w:rsid w:val="00F510F3"/>
    <w:rsid w:val="00F53366"/>
    <w:rsid w:val="00FA68A7"/>
    <w:rsid w:val="00FC7687"/>
    <w:rsid w:val="00FF351A"/>
    <w:rsid w:val="00FF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F9993F"/>
  <w15:chartTrackingRefBased/>
  <w15:docId w15:val="{9AED4ECD-8776-46A1-ACFA-A9C0546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D4DAA"/>
    <w:pPr>
      <w:autoSpaceDE w:val="0"/>
      <w:autoSpaceDN w:val="0"/>
      <w:adjustRightInd w:val="0"/>
    </w:pPr>
    <w:rPr>
      <w:rFonts w:ascii="Century Gothic" w:hAnsi="Century Gothic" w:cs="Century Gothic"/>
      <w:color w:val="000000"/>
      <w:sz w:val="24"/>
      <w:szCs w:val="24"/>
    </w:rPr>
  </w:style>
  <w:style w:type="character" w:styleId="Strong">
    <w:name w:val="Strong"/>
    <w:qFormat/>
    <w:rsid w:val="00CA7501"/>
    <w:rPr>
      <w:b/>
      <w:bCs/>
    </w:rPr>
  </w:style>
  <w:style w:type="paragraph" w:styleId="BodyText2">
    <w:name w:val="Body Text 2"/>
    <w:basedOn w:val="Normal"/>
    <w:link w:val="BodyText2Char"/>
    <w:rsid w:val="00DB5AF0"/>
    <w:pPr>
      <w:spacing w:after="120" w:line="480" w:lineRule="auto"/>
    </w:pPr>
    <w:rPr>
      <w:szCs w:val="20"/>
      <w:lang w:eastAsia="en-US"/>
    </w:rPr>
  </w:style>
  <w:style w:type="character" w:customStyle="1" w:styleId="BodyText2Char">
    <w:name w:val="Body Text 2 Char"/>
    <w:link w:val="BodyText2"/>
    <w:rsid w:val="00DB5AF0"/>
    <w:rPr>
      <w:sz w:val="24"/>
      <w:lang w:val="en-GB"/>
    </w:rPr>
  </w:style>
  <w:style w:type="paragraph" w:customStyle="1" w:styleId="body">
    <w:name w:val="body"/>
    <w:basedOn w:val="Normal"/>
    <w:link w:val="bodyChar"/>
    <w:rsid w:val="00FF4E05"/>
    <w:pPr>
      <w:spacing w:line="240" w:lineRule="exact"/>
    </w:pPr>
    <w:rPr>
      <w:rFonts w:ascii="L Frutiger Light" w:eastAsia="Times" w:hAnsi="L Frutiger Light"/>
      <w:color w:val="003366"/>
      <w:sz w:val="20"/>
      <w:szCs w:val="20"/>
    </w:rPr>
  </w:style>
  <w:style w:type="character" w:customStyle="1" w:styleId="bodyChar">
    <w:name w:val="body Char"/>
    <w:link w:val="body"/>
    <w:rsid w:val="00FF4E05"/>
    <w:rPr>
      <w:rFonts w:ascii="L Frutiger Light" w:eastAsia="Times" w:hAnsi="L Frutiger Light"/>
      <w:color w:val="003366"/>
      <w:lang w:val="en-GB" w:eastAsia="en-GB"/>
    </w:rPr>
  </w:style>
  <w:style w:type="paragraph" w:customStyle="1" w:styleId="Column-RowHeading">
    <w:name w:val="Column-Row Heading"/>
    <w:basedOn w:val="Normal"/>
    <w:rsid w:val="00FF4E05"/>
    <w:pPr>
      <w:spacing w:before="120" w:after="120"/>
    </w:pPr>
    <w:rPr>
      <w:rFonts w:ascii="Calibri" w:hAnsi="Calibri"/>
      <w:b/>
      <w:sz w:val="20"/>
      <w:szCs w:val="20"/>
    </w:rPr>
  </w:style>
  <w:style w:type="paragraph" w:styleId="ListParagraph">
    <w:name w:val="List Paragraph"/>
    <w:basedOn w:val="Normal"/>
    <w:uiPriority w:val="34"/>
    <w:qFormat/>
    <w:rsid w:val="00B2335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B233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resources/teaching-learning-toolkit/feedback/"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gov.uk/government/uploads/system/uploads/attachment_data/file/511256/Eliminating-unnecessary-workload-around-marking.pdf"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Holly Park Primary</vt:lpstr>
    </vt:vector>
  </TitlesOfParts>
  <Company>Hewlett-Packard Company</Company>
  <LinksUpToDate>false</LinksUpToDate>
  <CharactersWithSpaces>16833</CharactersWithSpaces>
  <SharedDoc>false</SharedDoc>
  <HLinks>
    <vt:vector size="12" baseType="variant">
      <vt:variant>
        <vt:i4>720900</vt:i4>
      </vt:variant>
      <vt:variant>
        <vt:i4>3</vt:i4>
      </vt:variant>
      <vt:variant>
        <vt:i4>0</vt:i4>
      </vt:variant>
      <vt:variant>
        <vt:i4>5</vt:i4>
      </vt:variant>
      <vt:variant>
        <vt:lpwstr>https://educationendowmentfoundation.org.uk/resources/teaching-learning-toolkit/feedback/</vt:lpwstr>
      </vt:variant>
      <vt:variant>
        <vt:lpwstr/>
      </vt:variant>
      <vt:variant>
        <vt:i4>7340124</vt:i4>
      </vt:variant>
      <vt:variant>
        <vt:i4>0</vt:i4>
      </vt:variant>
      <vt:variant>
        <vt:i4>0</vt:i4>
      </vt:variant>
      <vt:variant>
        <vt:i4>5</vt:i4>
      </vt:variant>
      <vt:variant>
        <vt:lpwstr>https://www.gov.uk/government/uploads/system/uploads/attachment_data/file/511256/Eliminating-unnecessary-workload-around-marking.pdf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dc:title>
  <dc:subject/>
  <dc:creator>olong</dc:creator>
  <cp:keywords/>
  <cp:lastModifiedBy>Maud Quinton</cp:lastModifiedBy>
  <cp:revision>2</cp:revision>
  <cp:lastPrinted>2013-09-09T07:20:00Z</cp:lastPrinted>
  <dcterms:created xsi:type="dcterms:W3CDTF">2020-07-27T10:46:00Z</dcterms:created>
  <dcterms:modified xsi:type="dcterms:W3CDTF">2020-07-27T10:46:00Z</dcterms:modified>
</cp:coreProperties>
</file>