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CCF0"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3B67E37A" wp14:editId="1B8E805C">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44DF1660" wp14:editId="3D6A2942">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531CE9C" w14:textId="77777777" w:rsidR="003C7F7E" w:rsidRDefault="003C7F7E" w:rsidP="003C7F7E">
      <w:pPr>
        <w:rPr>
          <w:rFonts w:ascii="Comic Sans MS" w:hAnsi="Comic Sans MS"/>
          <w:sz w:val="24"/>
          <w:szCs w:val="24"/>
        </w:rPr>
      </w:pPr>
      <w:r>
        <w:rPr>
          <w:rFonts w:ascii="Comic Sans MS" w:hAnsi="Comic Sans MS"/>
          <w:sz w:val="24"/>
          <w:szCs w:val="24"/>
        </w:rPr>
        <w:t xml:space="preserve">Dear parents/carers, </w:t>
      </w:r>
    </w:p>
    <w:p w14:paraId="02CFEBBA" w14:textId="77777777" w:rsidR="00B437F2" w:rsidRDefault="002D4318" w:rsidP="003C7F7E">
      <w:pPr>
        <w:rPr>
          <w:rFonts w:ascii="Comic Sans MS" w:hAnsi="Comic Sans MS"/>
          <w:sz w:val="24"/>
          <w:szCs w:val="24"/>
        </w:rPr>
      </w:pPr>
      <w:r>
        <w:rPr>
          <w:rFonts w:ascii="Comic Sans MS" w:hAnsi="Comic Sans MS"/>
          <w:sz w:val="24"/>
          <w:szCs w:val="24"/>
        </w:rPr>
        <w:t xml:space="preserve">Below are some more activity ideas. These include story videos, Penpals handwriting and Letters and Sounds Phase one activities. These are things we would be doing every day at nursery so please find time to do them at home if you can. I have had some lovely emails and photographs sent to me through Mrs Pelham’s email address so thank you so much for those. They really make me smile! Hope you are all ok and happy and I’m sure I will speak to you soon. </w:t>
      </w:r>
    </w:p>
    <w:p w14:paraId="7D92E2C2" w14:textId="77777777" w:rsidR="003C7F7E" w:rsidRDefault="003C7F7E" w:rsidP="003C7F7E">
      <w:pPr>
        <w:rPr>
          <w:rFonts w:ascii="Comic Sans MS" w:hAnsi="Comic Sans MS"/>
          <w:sz w:val="24"/>
          <w:szCs w:val="24"/>
        </w:rPr>
      </w:pPr>
      <w:r>
        <w:rPr>
          <w:rFonts w:ascii="Comic Sans MS" w:hAnsi="Comic Sans MS"/>
          <w:sz w:val="24"/>
          <w:szCs w:val="24"/>
        </w:rPr>
        <w:t>Enjoy!</w:t>
      </w:r>
    </w:p>
    <w:p w14:paraId="0712226B" w14:textId="77777777" w:rsidR="003C7F7E" w:rsidRDefault="003C7F7E" w:rsidP="003C7F7E">
      <w:pPr>
        <w:rPr>
          <w:rFonts w:ascii="Comic Sans MS" w:hAnsi="Comic Sans MS"/>
          <w:sz w:val="24"/>
          <w:szCs w:val="24"/>
        </w:rPr>
      </w:pPr>
      <w:r>
        <w:rPr>
          <w:rFonts w:ascii="Comic Sans MS" w:hAnsi="Comic Sans MS"/>
          <w:sz w:val="24"/>
          <w:szCs w:val="24"/>
        </w:rPr>
        <w:t>Miss Wood</w:t>
      </w:r>
    </w:p>
    <w:tbl>
      <w:tblPr>
        <w:tblStyle w:val="TableGrid"/>
        <w:tblW w:w="0" w:type="auto"/>
        <w:tblLook w:val="04A0" w:firstRow="1" w:lastRow="0" w:firstColumn="1" w:lastColumn="0" w:noHBand="0" w:noVBand="1"/>
      </w:tblPr>
      <w:tblGrid>
        <w:gridCol w:w="9242"/>
      </w:tblGrid>
      <w:tr w:rsidR="005526F5" w14:paraId="3E52BA70" w14:textId="77777777" w:rsidTr="005526F5">
        <w:tc>
          <w:tcPr>
            <w:tcW w:w="9242" w:type="dxa"/>
          </w:tcPr>
          <w:p w14:paraId="5DBF29AD" w14:textId="77777777" w:rsidR="005526F5" w:rsidRPr="005526F5" w:rsidRDefault="005526F5" w:rsidP="003C7F7E">
            <w:pPr>
              <w:rPr>
                <w:rFonts w:ascii="Comic Sans MS" w:hAnsi="Comic Sans MS"/>
                <w:b/>
                <w:color w:val="E36C0A" w:themeColor="accent6" w:themeShade="BF"/>
                <w:sz w:val="24"/>
                <w:szCs w:val="24"/>
                <w:u w:val="single"/>
              </w:rPr>
            </w:pPr>
            <w:r w:rsidRPr="005526F5">
              <w:rPr>
                <w:rFonts w:ascii="Comic Sans MS" w:hAnsi="Comic Sans MS"/>
                <w:b/>
                <w:color w:val="E36C0A" w:themeColor="accent6" w:themeShade="BF"/>
                <w:sz w:val="24"/>
                <w:szCs w:val="24"/>
                <w:u w:val="single"/>
              </w:rPr>
              <w:t>Baby animals</w:t>
            </w:r>
          </w:p>
          <w:p w14:paraId="09AEC4A4" w14:textId="77777777" w:rsidR="005526F5" w:rsidRDefault="00313391" w:rsidP="003C7F7E">
            <w:pPr>
              <w:rPr>
                <w:rFonts w:ascii="Comic Sans MS" w:hAnsi="Comic Sans MS"/>
                <w:sz w:val="24"/>
                <w:szCs w:val="24"/>
              </w:rPr>
            </w:pPr>
            <w:r>
              <w:rPr>
                <w:rFonts w:ascii="Comic Sans MS" w:hAnsi="Comic Sans MS"/>
                <w:sz w:val="24"/>
                <w:szCs w:val="24"/>
              </w:rPr>
              <w:t xml:space="preserve">I still visit the duck ponds near to my house every day and I am still waiting for the eggs underneath the Canada goose to hatch! I have also found some more babies… </w:t>
            </w:r>
            <w:r w:rsidR="00347294">
              <w:rPr>
                <w:rFonts w:ascii="Comic Sans MS" w:hAnsi="Comic Sans MS"/>
                <w:sz w:val="24"/>
                <w:szCs w:val="24"/>
              </w:rPr>
              <w:t>Parents, please talk to your child about what they can see and what is happening. The Egyption Geese are getting so big!</w:t>
            </w:r>
          </w:p>
          <w:p w14:paraId="10BA858C" w14:textId="77777777" w:rsidR="00051277" w:rsidRDefault="00051277" w:rsidP="003C7F7E">
            <w:pPr>
              <w:rPr>
                <w:rFonts w:ascii="Comic Sans MS" w:hAnsi="Comic Sans MS"/>
                <w:sz w:val="24"/>
                <w:szCs w:val="24"/>
              </w:rPr>
            </w:pPr>
          </w:p>
          <w:p w14:paraId="5EA207A7" w14:textId="77777777" w:rsidR="005F5A9C" w:rsidRDefault="00795207" w:rsidP="00313391">
            <w:pPr>
              <w:rPr>
                <w:rFonts w:ascii="Comic Sans MS" w:hAnsi="Comic Sans MS"/>
                <w:sz w:val="24"/>
                <w:szCs w:val="24"/>
              </w:rPr>
            </w:pPr>
            <w:hyperlink r:id="rId6" w:history="1">
              <w:r w:rsidR="00B447AD" w:rsidRPr="00083DC0">
                <w:rPr>
                  <w:rStyle w:val="Hyperlink"/>
                  <w:rFonts w:ascii="Comic Sans MS" w:hAnsi="Comic Sans MS"/>
                  <w:sz w:val="24"/>
                  <w:szCs w:val="24"/>
                </w:rPr>
                <w:t>https://youtu.be/cuxBDtGrNwI</w:t>
              </w:r>
            </w:hyperlink>
          </w:p>
          <w:p w14:paraId="090C6990" w14:textId="77777777" w:rsidR="00B447AD" w:rsidRDefault="00B447AD" w:rsidP="00313391">
            <w:pPr>
              <w:rPr>
                <w:rFonts w:ascii="Comic Sans MS" w:hAnsi="Comic Sans MS"/>
                <w:sz w:val="24"/>
                <w:szCs w:val="24"/>
              </w:rPr>
            </w:pPr>
            <w:r>
              <w:rPr>
                <w:rFonts w:ascii="Comic Sans MS" w:hAnsi="Comic Sans MS"/>
                <w:sz w:val="24"/>
                <w:szCs w:val="24"/>
              </w:rPr>
              <w:t>Canada Goose update</w:t>
            </w:r>
          </w:p>
          <w:p w14:paraId="3C3A6F43" w14:textId="77777777" w:rsidR="00B447AD" w:rsidRDefault="00795207" w:rsidP="00313391">
            <w:pPr>
              <w:rPr>
                <w:rFonts w:ascii="Comic Sans MS" w:hAnsi="Comic Sans MS"/>
                <w:sz w:val="24"/>
                <w:szCs w:val="24"/>
              </w:rPr>
            </w:pPr>
            <w:hyperlink r:id="rId7" w:history="1">
              <w:r w:rsidR="00347294" w:rsidRPr="00083DC0">
                <w:rPr>
                  <w:rStyle w:val="Hyperlink"/>
                  <w:rFonts w:ascii="Comic Sans MS" w:hAnsi="Comic Sans MS"/>
                  <w:sz w:val="24"/>
                  <w:szCs w:val="24"/>
                </w:rPr>
                <w:t>https://youtu.be/iNmwnz4p9Is</w:t>
              </w:r>
            </w:hyperlink>
          </w:p>
          <w:p w14:paraId="28CB2ECA" w14:textId="77777777" w:rsidR="00347294" w:rsidRDefault="00347294" w:rsidP="00313391">
            <w:pPr>
              <w:rPr>
                <w:rFonts w:ascii="Comic Sans MS" w:hAnsi="Comic Sans MS"/>
                <w:sz w:val="24"/>
                <w:szCs w:val="24"/>
              </w:rPr>
            </w:pPr>
            <w:r>
              <w:rPr>
                <w:rFonts w:ascii="Comic Sans MS" w:hAnsi="Comic Sans MS"/>
                <w:sz w:val="24"/>
                <w:szCs w:val="24"/>
              </w:rPr>
              <w:t>Egyption Geese sleeping</w:t>
            </w:r>
          </w:p>
          <w:p w14:paraId="15CEBFDF" w14:textId="77777777" w:rsidR="00347294" w:rsidRDefault="00795207" w:rsidP="00313391">
            <w:pPr>
              <w:rPr>
                <w:rFonts w:ascii="Comic Sans MS" w:hAnsi="Comic Sans MS"/>
                <w:sz w:val="24"/>
                <w:szCs w:val="24"/>
              </w:rPr>
            </w:pPr>
            <w:hyperlink r:id="rId8" w:history="1">
              <w:r w:rsidR="00347294" w:rsidRPr="00083DC0">
                <w:rPr>
                  <w:rStyle w:val="Hyperlink"/>
                  <w:rFonts w:ascii="Comic Sans MS" w:hAnsi="Comic Sans MS"/>
                  <w:sz w:val="24"/>
                  <w:szCs w:val="24"/>
                </w:rPr>
                <w:t>https://youtu.be/76_qx8EmOlw</w:t>
              </w:r>
            </w:hyperlink>
          </w:p>
          <w:p w14:paraId="37A3823D" w14:textId="77777777" w:rsidR="00347294" w:rsidRDefault="00347294" w:rsidP="00313391">
            <w:pPr>
              <w:rPr>
                <w:rFonts w:ascii="Comic Sans MS" w:hAnsi="Comic Sans MS"/>
                <w:sz w:val="24"/>
                <w:szCs w:val="24"/>
              </w:rPr>
            </w:pPr>
            <w:r>
              <w:rPr>
                <w:rFonts w:ascii="Comic Sans MS" w:hAnsi="Comic Sans MS"/>
                <w:sz w:val="24"/>
                <w:szCs w:val="24"/>
              </w:rPr>
              <w:t>Egyption Geese awake</w:t>
            </w:r>
          </w:p>
          <w:p w14:paraId="16C828CB" w14:textId="77777777" w:rsidR="00347294" w:rsidRDefault="00795207" w:rsidP="00313391">
            <w:pPr>
              <w:rPr>
                <w:rFonts w:ascii="Comic Sans MS" w:hAnsi="Comic Sans MS"/>
                <w:sz w:val="24"/>
                <w:szCs w:val="24"/>
              </w:rPr>
            </w:pPr>
            <w:hyperlink r:id="rId9" w:history="1">
              <w:r w:rsidR="00347294" w:rsidRPr="00083DC0">
                <w:rPr>
                  <w:rStyle w:val="Hyperlink"/>
                  <w:rFonts w:ascii="Comic Sans MS" w:hAnsi="Comic Sans MS"/>
                  <w:sz w:val="24"/>
                  <w:szCs w:val="24"/>
                </w:rPr>
                <w:t>https://youtu.be/_64dWdBcMjc</w:t>
              </w:r>
            </w:hyperlink>
          </w:p>
          <w:p w14:paraId="17D1A3EE" w14:textId="77777777" w:rsidR="00347294" w:rsidRDefault="00347294" w:rsidP="00313391">
            <w:pPr>
              <w:rPr>
                <w:rFonts w:ascii="Comic Sans MS" w:hAnsi="Comic Sans MS"/>
                <w:sz w:val="24"/>
                <w:szCs w:val="24"/>
              </w:rPr>
            </w:pPr>
            <w:r>
              <w:rPr>
                <w:rFonts w:ascii="Comic Sans MS" w:hAnsi="Comic Sans MS"/>
                <w:sz w:val="24"/>
                <w:szCs w:val="24"/>
              </w:rPr>
              <w:t>What other baby animals did I find???</w:t>
            </w:r>
          </w:p>
          <w:p w14:paraId="608A8D11" w14:textId="77777777" w:rsidR="00347294" w:rsidRPr="005526F5" w:rsidRDefault="00347294" w:rsidP="00313391">
            <w:pPr>
              <w:rPr>
                <w:rFonts w:ascii="Comic Sans MS" w:hAnsi="Comic Sans MS"/>
                <w:sz w:val="24"/>
                <w:szCs w:val="24"/>
              </w:rPr>
            </w:pPr>
          </w:p>
        </w:tc>
      </w:tr>
    </w:tbl>
    <w:p w14:paraId="06C73ECC"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590881" w14:paraId="6C32AE96" w14:textId="77777777" w:rsidTr="00590881">
        <w:tc>
          <w:tcPr>
            <w:tcW w:w="9242" w:type="dxa"/>
          </w:tcPr>
          <w:p w14:paraId="24C0BF00" w14:textId="77777777" w:rsidR="00590881" w:rsidRDefault="00590881" w:rsidP="003C7F7E">
            <w:pPr>
              <w:rPr>
                <w:rFonts w:ascii="Comic Sans MS" w:hAnsi="Comic Sans MS"/>
                <w:b/>
                <w:color w:val="002060"/>
                <w:sz w:val="24"/>
                <w:szCs w:val="24"/>
                <w:u w:val="single"/>
              </w:rPr>
            </w:pPr>
            <w:r w:rsidRPr="00590881">
              <w:rPr>
                <w:rFonts w:ascii="Comic Sans MS" w:hAnsi="Comic Sans MS"/>
                <w:b/>
                <w:color w:val="002060"/>
                <w:sz w:val="24"/>
                <w:szCs w:val="24"/>
                <w:u w:val="single"/>
              </w:rPr>
              <w:t>Phase One Phonics</w:t>
            </w:r>
          </w:p>
          <w:p w14:paraId="116C20E5" w14:textId="77777777" w:rsidR="001F08C4" w:rsidRDefault="00590881" w:rsidP="003C7F7E">
            <w:pPr>
              <w:rPr>
                <w:rFonts w:ascii="Comic Sans MS" w:hAnsi="Comic Sans MS"/>
                <w:sz w:val="24"/>
                <w:szCs w:val="24"/>
              </w:rPr>
            </w:pPr>
            <w:r>
              <w:rPr>
                <w:rFonts w:ascii="Comic Sans MS" w:hAnsi="Comic Sans MS"/>
                <w:sz w:val="24"/>
                <w:szCs w:val="24"/>
              </w:rPr>
              <w:t>In nursery we do phase one phonics. Children need to be confident in all aspects of phase one before learning to read</w:t>
            </w:r>
            <w:r w:rsidR="001F08C4">
              <w:rPr>
                <w:rFonts w:ascii="Comic Sans MS" w:hAnsi="Comic Sans MS"/>
                <w:sz w:val="24"/>
                <w:szCs w:val="24"/>
              </w:rPr>
              <w:t xml:space="preserve"> and write</w:t>
            </w:r>
            <w:r>
              <w:rPr>
                <w:rFonts w:ascii="Comic Sans MS" w:hAnsi="Comic Sans MS"/>
                <w:sz w:val="24"/>
                <w:szCs w:val="24"/>
              </w:rPr>
              <w:t xml:space="preserve">. You can find more information on the Letters and Sounds website which is on </w:t>
            </w:r>
            <w:r w:rsidR="005F5A9C">
              <w:rPr>
                <w:rFonts w:ascii="Comic Sans MS" w:hAnsi="Comic Sans MS"/>
                <w:sz w:val="24"/>
                <w:szCs w:val="24"/>
              </w:rPr>
              <w:t>the nursery newsletter.</w:t>
            </w:r>
            <w:r>
              <w:rPr>
                <w:rFonts w:ascii="Comic Sans MS" w:hAnsi="Comic Sans MS"/>
                <w:sz w:val="24"/>
                <w:szCs w:val="24"/>
              </w:rPr>
              <w:t xml:space="preserve"> Here </w:t>
            </w:r>
            <w:r w:rsidR="00CA6FB3">
              <w:rPr>
                <w:rFonts w:ascii="Comic Sans MS" w:hAnsi="Comic Sans MS"/>
                <w:sz w:val="24"/>
                <w:szCs w:val="24"/>
              </w:rPr>
              <w:t>are three activities that you can do at home.</w:t>
            </w:r>
          </w:p>
          <w:p w14:paraId="7C36A603" w14:textId="77777777" w:rsidR="00A45ED0" w:rsidRPr="00A45ED0" w:rsidRDefault="00A45ED0" w:rsidP="001F08C4">
            <w:pPr>
              <w:pStyle w:val="ListParagraph"/>
              <w:numPr>
                <w:ilvl w:val="0"/>
                <w:numId w:val="1"/>
              </w:numPr>
              <w:rPr>
                <w:rFonts w:ascii="Comic Sans MS" w:hAnsi="Comic Sans MS"/>
                <w:sz w:val="24"/>
                <w:szCs w:val="24"/>
              </w:rPr>
            </w:pPr>
            <w:r w:rsidRPr="00A45ED0">
              <w:rPr>
                <w:b/>
              </w:rPr>
              <w:t>Oral blending</w:t>
            </w:r>
            <w:r>
              <w:t xml:space="preserve"> It is important that the children have plenty of experience of listening to adults modelling oral blending before they are introduced to grapheme–phoneme correspondences. For example, when giving children instructions or asking questions the adult can segment the last word into separate phonemes and then immediately blend the sounds together to say the word (e.g. It’s time to get your c-oa-t, coat! or Touch your t-oe-s, toes! Who can touch their f-ee-t, feet?) Use only single-syllable words for oral blending.</w:t>
            </w:r>
          </w:p>
          <w:p w14:paraId="578BC377" w14:textId="77777777" w:rsidR="00A45ED0" w:rsidRPr="00A45ED0" w:rsidRDefault="00A45ED0" w:rsidP="00D2774B">
            <w:pPr>
              <w:pStyle w:val="ListParagraph"/>
              <w:numPr>
                <w:ilvl w:val="0"/>
                <w:numId w:val="1"/>
              </w:numPr>
              <w:rPr>
                <w:rFonts w:ascii="Comic Sans MS" w:hAnsi="Comic Sans MS"/>
                <w:sz w:val="24"/>
                <w:szCs w:val="24"/>
              </w:rPr>
            </w:pPr>
            <w:r w:rsidRPr="00A45ED0">
              <w:rPr>
                <w:b/>
              </w:rPr>
              <w:t>A listening moment</w:t>
            </w:r>
            <w:r>
              <w:t xml:space="preserve"> This is another activity that can take place indoors or outdoors. Remind the children how to be good listeners and invite them to show how good they are at </w:t>
            </w:r>
            <w:r>
              <w:lastRenderedPageBreak/>
              <w:t>listening by remembering all the sounds they hear when they listen for a moment. It may be useful to use a sand timer to illustrate, for example, the passing of half a minute. Ask them what made each sound and encourage them to try to make the sound themselves.</w:t>
            </w:r>
          </w:p>
          <w:p w14:paraId="27D6882B" w14:textId="77777777" w:rsidR="00CA6FB3" w:rsidRPr="00CA6FB3" w:rsidRDefault="00A45ED0" w:rsidP="00D2774B">
            <w:pPr>
              <w:pStyle w:val="ListParagraph"/>
              <w:numPr>
                <w:ilvl w:val="0"/>
                <w:numId w:val="1"/>
              </w:numPr>
              <w:rPr>
                <w:rFonts w:ascii="Comic Sans MS" w:hAnsi="Comic Sans MS"/>
                <w:sz w:val="24"/>
                <w:szCs w:val="24"/>
              </w:rPr>
            </w:pPr>
            <w:r w:rsidRPr="00A45ED0">
              <w:rPr>
                <w:b/>
              </w:rPr>
              <w:t>Story sounds</w:t>
            </w:r>
            <w:r>
              <w:t xml:space="preserve"> As you read or tell stories, encourage the children to play their instruments in different ways (e.g. Make this instrument sound like giant’s footsteps, … a fairy fluttering, … a cat pouncing, … an elephant stamping). Invite them to make their own suggestions for different characters (e.g. How might Jack’s feet sound as he tiptoes by the sleeping giant? And what about when he runs fast to escape down the beanstalk?). As the children become familiar with the pattern of the story, each child could be responsible for a different sound.</w:t>
            </w:r>
          </w:p>
        </w:tc>
      </w:tr>
    </w:tbl>
    <w:p w14:paraId="6F60AFF1"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4769AD" w14:paraId="25C18A1E" w14:textId="77777777" w:rsidTr="004769AD">
        <w:tc>
          <w:tcPr>
            <w:tcW w:w="9242" w:type="dxa"/>
          </w:tcPr>
          <w:p w14:paraId="6B4AAFB4" w14:textId="77777777" w:rsidR="004769AD" w:rsidRPr="008202C1" w:rsidRDefault="004769AD" w:rsidP="003C7F7E">
            <w:pPr>
              <w:rPr>
                <w:rFonts w:ascii="Comic Sans MS" w:hAnsi="Comic Sans MS"/>
                <w:b/>
                <w:color w:val="C00000"/>
                <w:sz w:val="24"/>
                <w:szCs w:val="24"/>
                <w:u w:val="single"/>
              </w:rPr>
            </w:pPr>
            <w:r w:rsidRPr="008202C1">
              <w:rPr>
                <w:rFonts w:ascii="Comic Sans MS" w:hAnsi="Comic Sans MS"/>
                <w:b/>
                <w:color w:val="C00000"/>
                <w:sz w:val="24"/>
                <w:szCs w:val="24"/>
                <w:u w:val="single"/>
              </w:rPr>
              <w:t>Activity ideas in photographs</w:t>
            </w:r>
          </w:p>
          <w:p w14:paraId="2B436FAC" w14:textId="77777777" w:rsidR="004769AD" w:rsidRDefault="004769AD" w:rsidP="003C7F7E">
            <w:pPr>
              <w:rPr>
                <w:rFonts w:ascii="Comic Sans MS" w:hAnsi="Comic Sans MS"/>
                <w:sz w:val="24"/>
                <w:szCs w:val="24"/>
              </w:rPr>
            </w:pPr>
          </w:p>
          <w:p w14:paraId="551FE6E2" w14:textId="77777777" w:rsidR="006C31D8" w:rsidRDefault="00911B81" w:rsidP="003C7F7E">
            <w:pPr>
              <w:rPr>
                <w:rFonts w:ascii="Comic Sans MS" w:hAnsi="Comic Sans MS"/>
                <w:sz w:val="24"/>
                <w:szCs w:val="24"/>
              </w:rPr>
            </w:pPr>
            <w:r>
              <w:rPr>
                <w:lang w:eastAsia="en-GB"/>
              </w:rPr>
              <w:drawing>
                <wp:inline distT="0" distB="0" distL="0" distR="0" wp14:anchorId="2CBD8E49" wp14:editId="7F086108">
                  <wp:extent cx="1676400" cy="2342468"/>
                  <wp:effectExtent l="0" t="0" r="0" b="1270"/>
                  <wp:docPr id="4" name="Picture 4" descr="Painting Toast | Kids food crafts, Kids cooking activities,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Toast | Kids food crafts, Kids cooking activities, Kid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699" cy="2345681"/>
                          </a:xfrm>
                          <a:prstGeom prst="rect">
                            <a:avLst/>
                          </a:prstGeom>
                          <a:noFill/>
                          <a:ln>
                            <a:noFill/>
                          </a:ln>
                        </pic:spPr>
                      </pic:pic>
                    </a:graphicData>
                  </a:graphic>
                </wp:inline>
              </w:drawing>
            </w:r>
            <w:r>
              <w:rPr>
                <w:rFonts w:ascii="Comic Sans MS" w:hAnsi="Comic Sans MS"/>
                <w:sz w:val="24"/>
                <w:szCs w:val="24"/>
              </w:rPr>
              <w:t xml:space="preserve">  </w:t>
            </w:r>
            <w:r>
              <w:rPr>
                <w:lang w:eastAsia="en-GB"/>
              </w:rPr>
              <w:drawing>
                <wp:inline distT="0" distB="0" distL="0" distR="0" wp14:anchorId="7F7F59ED" wp14:editId="53A9DA33">
                  <wp:extent cx="2647507" cy="2339163"/>
                  <wp:effectExtent l="0" t="0" r="635" b="4445"/>
                  <wp:docPr id="5" name="Picture 5" descr="Oil &amp; Water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l &amp; Water Experi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3216" cy="2344207"/>
                          </a:xfrm>
                          <a:prstGeom prst="rect">
                            <a:avLst/>
                          </a:prstGeom>
                          <a:noFill/>
                          <a:ln>
                            <a:noFill/>
                          </a:ln>
                        </pic:spPr>
                      </pic:pic>
                    </a:graphicData>
                  </a:graphic>
                </wp:inline>
              </w:drawing>
            </w:r>
          </w:p>
          <w:p w14:paraId="43E95E4B" w14:textId="77777777" w:rsidR="00911B81" w:rsidRDefault="00911B81" w:rsidP="003C7F7E">
            <w:pPr>
              <w:rPr>
                <w:rFonts w:ascii="Comic Sans MS" w:hAnsi="Comic Sans MS"/>
                <w:sz w:val="24"/>
                <w:szCs w:val="24"/>
              </w:rPr>
            </w:pPr>
            <w:r>
              <w:rPr>
                <w:rFonts w:ascii="Comic Sans MS" w:hAnsi="Comic Sans MS"/>
                <w:sz w:val="24"/>
                <w:szCs w:val="24"/>
              </w:rPr>
              <w:t xml:space="preserve">                                       Oil in a tray – add blobs of coloured water…</w:t>
            </w:r>
          </w:p>
          <w:p w14:paraId="6AD33630" w14:textId="77777777" w:rsidR="00EE3845" w:rsidRDefault="001D75AE" w:rsidP="003C7F7E">
            <w:pPr>
              <w:rPr>
                <w:rFonts w:ascii="Comic Sans MS" w:hAnsi="Comic Sans MS"/>
                <w:sz w:val="24"/>
                <w:szCs w:val="24"/>
              </w:rPr>
            </w:pPr>
            <w:r>
              <w:rPr>
                <w:lang w:eastAsia="en-GB"/>
              </w:rPr>
              <w:drawing>
                <wp:inline distT="0" distB="0" distL="0" distR="0" wp14:anchorId="3624AF2B" wp14:editId="3860D9E4">
                  <wp:extent cx="1573619" cy="2137144"/>
                  <wp:effectExtent l="0" t="0" r="7620" b="0"/>
                  <wp:docPr id="7" name="Picture 7" descr="Baking Soda and Vinegar &quot;Fizzing Colors&quot; Experiment - Happy 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ing Soda and Vinegar &quot;Fizzing Colors&quot; Experiment - Happy Hooliga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752" cy="2137325"/>
                          </a:xfrm>
                          <a:prstGeom prst="rect">
                            <a:avLst/>
                          </a:prstGeom>
                          <a:noFill/>
                          <a:ln>
                            <a:noFill/>
                          </a:ln>
                        </pic:spPr>
                      </pic:pic>
                    </a:graphicData>
                  </a:graphic>
                </wp:inline>
              </w:drawing>
            </w:r>
            <w:r w:rsidR="00911B81">
              <w:rPr>
                <w:rFonts w:ascii="Comic Sans MS" w:hAnsi="Comic Sans MS"/>
                <w:sz w:val="24"/>
                <w:szCs w:val="24"/>
              </w:rPr>
              <w:t xml:space="preserve">   </w:t>
            </w:r>
            <w:r w:rsidR="00EE3845">
              <w:rPr>
                <w:lang w:eastAsia="en-GB"/>
              </w:rPr>
              <w:drawing>
                <wp:inline distT="0" distB="0" distL="0" distR="0" wp14:anchorId="7693CE6D" wp14:editId="1F631A32">
                  <wp:extent cx="2054799" cy="1839433"/>
                  <wp:effectExtent l="0" t="0" r="3175" b="8890"/>
                  <wp:docPr id="8" name="Picture 8" descr="Rainbow art shaving foam sensory play - Nurtu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 art shaving foam sensory play - NurtureSt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917" cy="1846700"/>
                          </a:xfrm>
                          <a:prstGeom prst="rect">
                            <a:avLst/>
                          </a:prstGeom>
                          <a:noFill/>
                          <a:ln>
                            <a:noFill/>
                          </a:ln>
                        </pic:spPr>
                      </pic:pic>
                    </a:graphicData>
                  </a:graphic>
                </wp:inline>
              </w:drawing>
            </w:r>
            <w:r w:rsidR="00911B81">
              <w:rPr>
                <w:rFonts w:ascii="Comic Sans MS" w:hAnsi="Comic Sans MS"/>
                <w:sz w:val="24"/>
                <w:szCs w:val="24"/>
              </w:rPr>
              <w:t xml:space="preserve">  </w:t>
            </w:r>
            <w:r w:rsidR="00EE3845">
              <w:rPr>
                <w:rFonts w:ascii="Comic Sans MS" w:hAnsi="Comic Sans MS"/>
                <w:sz w:val="24"/>
                <w:szCs w:val="24"/>
              </w:rPr>
              <w:t>Shaving foam and paint</w:t>
            </w:r>
          </w:p>
          <w:p w14:paraId="43D2D290" w14:textId="77777777" w:rsidR="00911B81" w:rsidRDefault="00EE3845" w:rsidP="003C7F7E">
            <w:pPr>
              <w:rPr>
                <w:rFonts w:ascii="Comic Sans MS" w:hAnsi="Comic Sans MS"/>
                <w:sz w:val="24"/>
                <w:szCs w:val="24"/>
              </w:rPr>
            </w:pPr>
            <w:r>
              <w:rPr>
                <w:rFonts w:ascii="Comic Sans MS" w:hAnsi="Comic Sans MS"/>
                <w:sz w:val="24"/>
                <w:szCs w:val="24"/>
              </w:rPr>
              <w:t xml:space="preserve">                                                                                     or food colouring</w:t>
            </w:r>
            <w:r w:rsidR="00911B81">
              <w:rPr>
                <w:rFonts w:ascii="Comic Sans MS" w:hAnsi="Comic Sans MS"/>
                <w:sz w:val="24"/>
                <w:szCs w:val="24"/>
              </w:rPr>
              <w:t xml:space="preserve">                                                         </w:t>
            </w:r>
          </w:p>
          <w:p w14:paraId="09E4B35C" w14:textId="77777777" w:rsidR="006C31D8" w:rsidRDefault="006C31D8" w:rsidP="003C7F7E">
            <w:pPr>
              <w:rPr>
                <w:rFonts w:ascii="Comic Sans MS" w:hAnsi="Comic Sans MS"/>
                <w:sz w:val="24"/>
                <w:szCs w:val="24"/>
              </w:rPr>
            </w:pPr>
          </w:p>
        </w:tc>
      </w:tr>
      <w:tr w:rsidR="006C31D8" w14:paraId="4F178D4F" w14:textId="77777777" w:rsidTr="004769AD">
        <w:tc>
          <w:tcPr>
            <w:tcW w:w="9242" w:type="dxa"/>
          </w:tcPr>
          <w:p w14:paraId="0CDC757F" w14:textId="77777777" w:rsidR="00790441" w:rsidRDefault="008202C1" w:rsidP="003C7F7E">
            <w:pPr>
              <w:rPr>
                <w:rFonts w:ascii="Comic Sans MS" w:hAnsi="Comic Sans MS"/>
                <w:b/>
                <w:color w:val="00B050"/>
                <w:sz w:val="24"/>
                <w:szCs w:val="24"/>
                <w:u w:val="single"/>
              </w:rPr>
            </w:pPr>
            <w:r w:rsidRPr="008202C1">
              <w:rPr>
                <w:rFonts w:ascii="Comic Sans MS" w:hAnsi="Comic Sans MS"/>
                <w:b/>
                <w:color w:val="00B050"/>
                <w:sz w:val="24"/>
                <w:szCs w:val="24"/>
                <w:u w:val="single"/>
              </w:rPr>
              <w:t>PENPALS for Handwriting</w:t>
            </w:r>
          </w:p>
          <w:p w14:paraId="00943F64" w14:textId="77777777" w:rsidR="00790441" w:rsidRPr="00790441" w:rsidRDefault="00790441" w:rsidP="003C7F7E">
            <w:pPr>
              <w:rPr>
                <w:rFonts w:ascii="Comic Sans MS" w:hAnsi="Comic Sans MS"/>
                <w:sz w:val="24"/>
                <w:szCs w:val="24"/>
              </w:rPr>
            </w:pPr>
            <w:r>
              <w:rPr>
                <w:rFonts w:ascii="Comic Sans MS" w:hAnsi="Comic Sans MS"/>
                <w:sz w:val="24"/>
                <w:szCs w:val="24"/>
              </w:rPr>
              <w:t>Every week the children do exercises that help to develop the strength in their arms, wrists, hands and fingers. This helps with pen gri</w:t>
            </w:r>
            <w:r w:rsidR="00DE0706">
              <w:rPr>
                <w:rFonts w:ascii="Comic Sans MS" w:hAnsi="Comic Sans MS"/>
                <w:sz w:val="24"/>
                <w:szCs w:val="24"/>
              </w:rPr>
              <w:t>p which leads them to become good</w:t>
            </w:r>
            <w:r>
              <w:rPr>
                <w:rFonts w:ascii="Comic Sans MS" w:hAnsi="Comic Sans MS"/>
                <w:sz w:val="24"/>
                <w:szCs w:val="24"/>
              </w:rPr>
              <w:t xml:space="preserve"> writers. Here are this weeks exercises: </w:t>
            </w:r>
          </w:p>
          <w:p w14:paraId="52507FEC" w14:textId="77777777" w:rsidR="00790441" w:rsidRPr="00790441" w:rsidRDefault="00790441" w:rsidP="003C7F7E">
            <w:pPr>
              <w:rPr>
                <w:rFonts w:ascii="Comic Sans MS" w:hAnsi="Comic Sans MS"/>
                <w:b/>
                <w:sz w:val="24"/>
                <w:szCs w:val="24"/>
                <w:u w:val="single"/>
              </w:rPr>
            </w:pPr>
          </w:p>
          <w:p w14:paraId="75485B19" w14:textId="77777777" w:rsidR="00AA21A0" w:rsidRDefault="00795207" w:rsidP="00734082">
            <w:pPr>
              <w:rPr>
                <w:rFonts w:ascii="Comic Sans MS" w:hAnsi="Comic Sans MS"/>
                <w:sz w:val="24"/>
                <w:szCs w:val="24"/>
              </w:rPr>
            </w:pPr>
            <w:hyperlink r:id="rId14" w:history="1">
              <w:r w:rsidR="00734082" w:rsidRPr="00947957">
                <w:rPr>
                  <w:rStyle w:val="Hyperlink"/>
                  <w:rFonts w:ascii="Comic Sans MS" w:hAnsi="Comic Sans MS"/>
                  <w:sz w:val="24"/>
                  <w:szCs w:val="24"/>
                </w:rPr>
                <w:t>https://youtu.be/hNKi2yi_JI0</w:t>
              </w:r>
            </w:hyperlink>
          </w:p>
          <w:p w14:paraId="73DBB5A1" w14:textId="77777777" w:rsidR="00734082" w:rsidRDefault="00734082" w:rsidP="00734082">
            <w:pPr>
              <w:rPr>
                <w:rFonts w:ascii="Comic Sans MS" w:hAnsi="Comic Sans MS"/>
                <w:sz w:val="24"/>
                <w:szCs w:val="24"/>
              </w:rPr>
            </w:pPr>
          </w:p>
          <w:p w14:paraId="4ED3E2E4" w14:textId="77777777" w:rsidR="00734082" w:rsidRDefault="00795207" w:rsidP="00734082">
            <w:pPr>
              <w:rPr>
                <w:rFonts w:ascii="Comic Sans MS" w:hAnsi="Comic Sans MS"/>
                <w:sz w:val="24"/>
                <w:szCs w:val="24"/>
              </w:rPr>
            </w:pPr>
            <w:hyperlink r:id="rId15" w:history="1">
              <w:r w:rsidR="00734082" w:rsidRPr="00947957">
                <w:rPr>
                  <w:rStyle w:val="Hyperlink"/>
                  <w:rFonts w:ascii="Comic Sans MS" w:hAnsi="Comic Sans MS"/>
                  <w:sz w:val="24"/>
                  <w:szCs w:val="24"/>
                </w:rPr>
                <w:t>https://youtu.be/v2jV2tjY8tU</w:t>
              </w:r>
            </w:hyperlink>
          </w:p>
          <w:p w14:paraId="31B412FB" w14:textId="77777777" w:rsidR="00734082" w:rsidRDefault="00734082" w:rsidP="00734082">
            <w:pPr>
              <w:rPr>
                <w:rFonts w:ascii="Comic Sans MS" w:hAnsi="Comic Sans MS"/>
                <w:sz w:val="24"/>
                <w:szCs w:val="24"/>
              </w:rPr>
            </w:pPr>
          </w:p>
          <w:p w14:paraId="6448EBF7" w14:textId="77777777" w:rsidR="00734082" w:rsidRDefault="00795207" w:rsidP="00734082">
            <w:pPr>
              <w:rPr>
                <w:rFonts w:ascii="Comic Sans MS" w:hAnsi="Comic Sans MS"/>
                <w:sz w:val="24"/>
                <w:szCs w:val="24"/>
              </w:rPr>
            </w:pPr>
            <w:hyperlink r:id="rId16" w:history="1">
              <w:r w:rsidR="00734082" w:rsidRPr="00947957">
                <w:rPr>
                  <w:rStyle w:val="Hyperlink"/>
                  <w:rFonts w:ascii="Comic Sans MS" w:hAnsi="Comic Sans MS"/>
                  <w:sz w:val="24"/>
                  <w:szCs w:val="24"/>
                </w:rPr>
                <w:t>https://youtu.be/x3hVSL9IlM8</w:t>
              </w:r>
            </w:hyperlink>
          </w:p>
          <w:p w14:paraId="5C915931" w14:textId="77777777" w:rsidR="00734082" w:rsidRPr="008202C1" w:rsidRDefault="00734082" w:rsidP="00734082">
            <w:pPr>
              <w:rPr>
                <w:rFonts w:ascii="Comic Sans MS" w:hAnsi="Comic Sans MS"/>
                <w:sz w:val="24"/>
                <w:szCs w:val="24"/>
              </w:rPr>
            </w:pPr>
          </w:p>
        </w:tc>
      </w:tr>
    </w:tbl>
    <w:p w14:paraId="5594E7BD" w14:textId="77777777" w:rsidR="004769AD" w:rsidRDefault="004769AD" w:rsidP="003C7F7E">
      <w:pPr>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3227"/>
        <w:gridCol w:w="6015"/>
      </w:tblGrid>
      <w:tr w:rsidR="006B7303" w14:paraId="30094D82" w14:textId="77777777" w:rsidTr="00D95984">
        <w:tc>
          <w:tcPr>
            <w:tcW w:w="9242" w:type="dxa"/>
            <w:gridSpan w:val="2"/>
          </w:tcPr>
          <w:p w14:paraId="4C8B27E8" w14:textId="77777777" w:rsidR="003748D2" w:rsidRDefault="003748D2" w:rsidP="006B7303">
            <w:pPr>
              <w:jc w:val="center"/>
              <w:rPr>
                <w:rFonts w:ascii="Comic Sans MS" w:hAnsi="Comic Sans MS"/>
                <w:b/>
                <w:color w:val="4F81BD" w:themeColor="accent1"/>
                <w:sz w:val="24"/>
                <w:szCs w:val="24"/>
                <w:u w:val="single"/>
              </w:rPr>
            </w:pPr>
          </w:p>
          <w:p w14:paraId="1186DEDA" w14:textId="77777777" w:rsidR="006B7303" w:rsidRDefault="00C35F94" w:rsidP="006B7303">
            <w:pPr>
              <w:jc w:val="center"/>
              <w:rPr>
                <w:rFonts w:ascii="Comic Sans MS" w:hAnsi="Comic Sans MS"/>
                <w:b/>
                <w:color w:val="4F81BD" w:themeColor="accent1"/>
                <w:sz w:val="24"/>
                <w:szCs w:val="24"/>
                <w:u w:val="single"/>
              </w:rPr>
            </w:pPr>
            <w:r>
              <w:rPr>
                <w:rFonts w:ascii="Comic Sans MS" w:hAnsi="Comic Sans MS"/>
                <w:b/>
                <w:color w:val="4F81BD" w:themeColor="accent1"/>
                <w:sz w:val="24"/>
                <w:szCs w:val="24"/>
                <w:u w:val="single"/>
              </w:rPr>
              <w:t>Number hunt at home</w:t>
            </w:r>
          </w:p>
          <w:p w14:paraId="7E20166D" w14:textId="77777777" w:rsidR="003748D2" w:rsidRPr="006B7303" w:rsidRDefault="003748D2" w:rsidP="006B7303">
            <w:pPr>
              <w:jc w:val="center"/>
              <w:rPr>
                <w:rFonts w:ascii="Comic Sans MS" w:hAnsi="Comic Sans MS"/>
                <w:b/>
                <w:color w:val="4F81BD" w:themeColor="accent1"/>
                <w:sz w:val="24"/>
                <w:szCs w:val="24"/>
                <w:u w:val="single"/>
              </w:rPr>
            </w:pPr>
          </w:p>
        </w:tc>
      </w:tr>
      <w:tr w:rsidR="00A75056" w14:paraId="17071F9D" w14:textId="77777777" w:rsidTr="00D95984">
        <w:tc>
          <w:tcPr>
            <w:tcW w:w="3227" w:type="dxa"/>
          </w:tcPr>
          <w:p w14:paraId="6FEF3C15" w14:textId="77777777" w:rsidR="006B7303" w:rsidRDefault="00C35F94" w:rsidP="003C7F7E">
            <w:pPr>
              <w:rPr>
                <w:rFonts w:ascii="Comic Sans MS" w:hAnsi="Comic Sans MS"/>
                <w:sz w:val="24"/>
                <w:szCs w:val="24"/>
              </w:rPr>
            </w:pPr>
            <w:r>
              <w:rPr>
                <w:lang w:eastAsia="en-GB"/>
              </w:rPr>
              <w:drawing>
                <wp:inline distT="0" distB="0" distL="0" distR="0" wp14:anchorId="37F0A789" wp14:editId="26581587">
                  <wp:extent cx="1754372" cy="1233377"/>
                  <wp:effectExtent l="0" t="0" r="0" b="5080"/>
                  <wp:docPr id="9" name="Picture 9" descr="Wooden front doors handcrafted &amp; installed in London, Essex and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oden front doors handcrafted &amp; installed in London, Essex and K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7173" cy="1235346"/>
                          </a:xfrm>
                          <a:prstGeom prst="rect">
                            <a:avLst/>
                          </a:prstGeom>
                          <a:noFill/>
                          <a:ln>
                            <a:noFill/>
                          </a:ln>
                        </pic:spPr>
                      </pic:pic>
                    </a:graphicData>
                  </a:graphic>
                </wp:inline>
              </w:drawing>
            </w:r>
          </w:p>
        </w:tc>
        <w:tc>
          <w:tcPr>
            <w:tcW w:w="6015" w:type="dxa"/>
          </w:tcPr>
          <w:p w14:paraId="47E0D2E3" w14:textId="77777777" w:rsidR="00FF15D2" w:rsidRPr="00853269" w:rsidRDefault="00853269" w:rsidP="00FF15D2">
            <w:pPr>
              <w:rPr>
                <w:rFonts w:ascii="Comic Sans MS" w:hAnsi="Comic Sans MS"/>
                <w:sz w:val="20"/>
                <w:szCs w:val="20"/>
              </w:rPr>
            </w:pPr>
            <w:r>
              <w:rPr>
                <w:rFonts w:ascii="Comic Sans MS" w:hAnsi="Comic Sans MS"/>
                <w:b/>
                <w:sz w:val="20"/>
                <w:szCs w:val="20"/>
              </w:rPr>
              <w:t xml:space="preserve">Door numbers – </w:t>
            </w:r>
            <w:r>
              <w:rPr>
                <w:rFonts w:ascii="Comic Sans MS" w:hAnsi="Comic Sans MS"/>
                <w:sz w:val="20"/>
                <w:szCs w:val="20"/>
              </w:rPr>
              <w:t>Can you find your door number? Do you know what number it is? Now take a look at the numbers on your friends and family members doors. Are they the same or different? What do you notice about the numbers of your neighbour’s doors? Can you see a pattern?</w:t>
            </w:r>
          </w:p>
        </w:tc>
      </w:tr>
      <w:tr w:rsidR="00A75056" w14:paraId="42839D9A" w14:textId="77777777" w:rsidTr="00D95984">
        <w:tc>
          <w:tcPr>
            <w:tcW w:w="3227" w:type="dxa"/>
          </w:tcPr>
          <w:p w14:paraId="07549903" w14:textId="77777777" w:rsidR="006B7303" w:rsidRDefault="00853269" w:rsidP="003C7F7E">
            <w:pPr>
              <w:rPr>
                <w:lang w:eastAsia="en-GB"/>
              </w:rPr>
            </w:pPr>
            <w:r>
              <w:rPr>
                <w:lang w:eastAsia="en-GB"/>
              </w:rPr>
              <w:drawing>
                <wp:inline distT="0" distB="0" distL="0" distR="0" wp14:anchorId="1C3E9EF5" wp14:editId="2964D859">
                  <wp:extent cx="1754372" cy="1169398"/>
                  <wp:effectExtent l="0" t="0" r="0" b="0"/>
                  <wp:docPr id="10" name="Picture 10" descr="B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1196" cy="1167281"/>
                          </a:xfrm>
                          <a:prstGeom prst="rect">
                            <a:avLst/>
                          </a:prstGeom>
                          <a:noFill/>
                          <a:ln>
                            <a:noFill/>
                          </a:ln>
                        </pic:spPr>
                      </pic:pic>
                    </a:graphicData>
                  </a:graphic>
                </wp:inline>
              </w:drawing>
            </w:r>
          </w:p>
        </w:tc>
        <w:tc>
          <w:tcPr>
            <w:tcW w:w="6015" w:type="dxa"/>
          </w:tcPr>
          <w:p w14:paraId="537ECCCC" w14:textId="77777777" w:rsidR="00FF15D2" w:rsidRPr="00853269" w:rsidRDefault="00853269" w:rsidP="003C7F7E">
            <w:pPr>
              <w:rPr>
                <w:rFonts w:ascii="Comic Sans MS" w:hAnsi="Comic Sans MS"/>
                <w:sz w:val="20"/>
                <w:szCs w:val="20"/>
              </w:rPr>
            </w:pPr>
            <w:r>
              <w:rPr>
                <w:rFonts w:ascii="Comic Sans MS" w:hAnsi="Comic Sans MS"/>
                <w:b/>
                <w:sz w:val="20"/>
                <w:szCs w:val="20"/>
              </w:rPr>
              <w:t xml:space="preserve">Bus numbers – </w:t>
            </w:r>
            <w:r>
              <w:rPr>
                <w:rFonts w:ascii="Comic Sans MS" w:hAnsi="Comic Sans MS"/>
                <w:sz w:val="20"/>
                <w:szCs w:val="20"/>
              </w:rPr>
              <w:t>Buses have a number on the front. What do you think these numbers are for? Go to the bus stop beside your house. Which buses pass by? Can you write the number or take a photo of the number on the bus stop or on the buses?</w:t>
            </w:r>
          </w:p>
        </w:tc>
      </w:tr>
      <w:tr w:rsidR="00233BF5" w14:paraId="0F6445F3" w14:textId="77777777" w:rsidTr="00D95984">
        <w:tc>
          <w:tcPr>
            <w:tcW w:w="3227" w:type="dxa"/>
          </w:tcPr>
          <w:p w14:paraId="4E420193" w14:textId="77777777" w:rsidR="006B7303" w:rsidRDefault="00853269" w:rsidP="003C7F7E">
            <w:pPr>
              <w:rPr>
                <w:lang w:eastAsia="en-GB"/>
              </w:rPr>
            </w:pPr>
            <w:r>
              <w:rPr>
                <w:lang w:eastAsia="en-GB"/>
              </w:rPr>
              <w:drawing>
                <wp:inline distT="0" distB="0" distL="0" distR="0" wp14:anchorId="1CCCA2C7" wp14:editId="718D7AF7">
                  <wp:extent cx="1754372" cy="953293"/>
                  <wp:effectExtent l="0" t="0" r="0" b="0"/>
                  <wp:docPr id="11" name="Picture 11" descr="DVLA number plates 2017 - when do new '67' plates come out?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LA number plates 2017 - when do new '67' plates come out? how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4271" cy="953238"/>
                          </a:xfrm>
                          <a:prstGeom prst="rect">
                            <a:avLst/>
                          </a:prstGeom>
                          <a:noFill/>
                          <a:ln>
                            <a:noFill/>
                          </a:ln>
                        </pic:spPr>
                      </pic:pic>
                    </a:graphicData>
                  </a:graphic>
                </wp:inline>
              </w:drawing>
            </w:r>
          </w:p>
        </w:tc>
        <w:tc>
          <w:tcPr>
            <w:tcW w:w="6015" w:type="dxa"/>
          </w:tcPr>
          <w:p w14:paraId="55433C11" w14:textId="77777777" w:rsidR="006B7303" w:rsidRPr="00853269" w:rsidRDefault="00853269" w:rsidP="003C7F7E">
            <w:pPr>
              <w:rPr>
                <w:rFonts w:ascii="Comic Sans MS" w:hAnsi="Comic Sans MS"/>
                <w:sz w:val="20"/>
                <w:szCs w:val="20"/>
              </w:rPr>
            </w:pPr>
            <w:r>
              <w:rPr>
                <w:rFonts w:ascii="Comic Sans MS" w:hAnsi="Comic Sans MS"/>
                <w:b/>
                <w:sz w:val="20"/>
                <w:szCs w:val="20"/>
              </w:rPr>
              <w:t xml:space="preserve">Car license plate numbers – </w:t>
            </w:r>
            <w:r>
              <w:rPr>
                <w:rFonts w:ascii="Comic Sans MS" w:hAnsi="Comic Sans MS"/>
                <w:sz w:val="20"/>
                <w:szCs w:val="20"/>
              </w:rPr>
              <w:t>Each car has a special number that is only for them. We can see this number on the license plate of the car at the front and back. Do you have a car? Which numbers can you see? What numbers can you find on the cars in the street or car park?</w:t>
            </w:r>
          </w:p>
        </w:tc>
      </w:tr>
      <w:tr w:rsidR="00A75056" w14:paraId="40CCAB9D" w14:textId="77777777" w:rsidTr="00D95984">
        <w:tc>
          <w:tcPr>
            <w:tcW w:w="3227" w:type="dxa"/>
          </w:tcPr>
          <w:p w14:paraId="14DC32BA" w14:textId="77777777" w:rsidR="00A75056" w:rsidRDefault="00853269" w:rsidP="003C7F7E">
            <w:pPr>
              <w:rPr>
                <w:lang w:eastAsia="en-GB"/>
              </w:rPr>
            </w:pPr>
            <w:r>
              <w:rPr>
                <w:lang w:eastAsia="en-GB"/>
              </w:rPr>
              <w:drawing>
                <wp:inline distT="0" distB="0" distL="0" distR="0" wp14:anchorId="5BB34B4B" wp14:editId="085C55F0">
                  <wp:extent cx="1616149" cy="1307805"/>
                  <wp:effectExtent l="0" t="0" r="3175" b="6985"/>
                  <wp:docPr id="18" name="Picture 18" descr="DENVER GSP-110 BIG BUTTON SENIOR MOBILE PHONE UNLOCKED, SOS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NVER GSP-110 BIG BUTTON SENIOR MOBILE PHONE UNLOCKED, SOS BUTT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6135" cy="1307794"/>
                          </a:xfrm>
                          <a:prstGeom prst="rect">
                            <a:avLst/>
                          </a:prstGeom>
                          <a:noFill/>
                          <a:ln>
                            <a:noFill/>
                          </a:ln>
                        </pic:spPr>
                      </pic:pic>
                    </a:graphicData>
                  </a:graphic>
                </wp:inline>
              </w:drawing>
            </w:r>
          </w:p>
        </w:tc>
        <w:tc>
          <w:tcPr>
            <w:tcW w:w="6015" w:type="dxa"/>
          </w:tcPr>
          <w:p w14:paraId="5E92CCEE" w14:textId="77777777" w:rsidR="00D95984" w:rsidRPr="00853269" w:rsidRDefault="00853269" w:rsidP="00853269">
            <w:pPr>
              <w:rPr>
                <w:rFonts w:ascii="Comic Sans MS" w:hAnsi="Comic Sans MS"/>
                <w:sz w:val="20"/>
                <w:szCs w:val="20"/>
              </w:rPr>
            </w:pPr>
            <w:r>
              <w:rPr>
                <w:rFonts w:ascii="Comic Sans MS" w:hAnsi="Comic Sans MS"/>
                <w:b/>
                <w:sz w:val="20"/>
                <w:szCs w:val="20"/>
              </w:rPr>
              <w:t xml:space="preserve">Phone numbers – </w:t>
            </w:r>
            <w:r>
              <w:rPr>
                <w:rFonts w:ascii="Comic Sans MS" w:hAnsi="Comic Sans MS"/>
                <w:sz w:val="20"/>
                <w:szCs w:val="20"/>
              </w:rPr>
              <w:t>We use our phones every day for communicating with other people. Each phone has it’s own special number. Do you know any of the numbers for your family phones? What other important phone numbers do you know?</w:t>
            </w:r>
          </w:p>
        </w:tc>
      </w:tr>
    </w:tbl>
    <w:p w14:paraId="06E0881F" w14:textId="77777777" w:rsidR="00C76C38" w:rsidRDefault="00C76C38"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C76C38" w14:paraId="49EF7DA1" w14:textId="77777777" w:rsidTr="00C76C38">
        <w:tc>
          <w:tcPr>
            <w:tcW w:w="9242" w:type="dxa"/>
          </w:tcPr>
          <w:p w14:paraId="6ED2B7D2"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24E2D3B9" w14:textId="77777777" w:rsidR="00A235F3" w:rsidRDefault="00A235F3" w:rsidP="00C76C38">
            <w:pPr>
              <w:jc w:val="center"/>
              <w:rPr>
                <w:rFonts w:ascii="Comic Sans MS" w:hAnsi="Comic Sans MS"/>
                <w:b/>
                <w:color w:val="7030A0"/>
                <w:sz w:val="24"/>
                <w:szCs w:val="24"/>
                <w:u w:val="single"/>
              </w:rPr>
            </w:pPr>
          </w:p>
          <w:p w14:paraId="2CE1315B"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562F3F08" w14:textId="77777777" w:rsidR="00A5722E" w:rsidRDefault="00A5722E" w:rsidP="00C76C38">
            <w:pPr>
              <w:rPr>
                <w:rFonts w:ascii="Comic Sans MS" w:hAnsi="Comic Sans MS"/>
                <w:sz w:val="24"/>
                <w:szCs w:val="24"/>
              </w:rPr>
            </w:pPr>
          </w:p>
          <w:p w14:paraId="6D9200FA" w14:textId="77777777" w:rsidR="0017284F" w:rsidRDefault="00795207" w:rsidP="00C76C38">
            <w:pPr>
              <w:rPr>
                <w:rFonts w:ascii="Comic Sans MS" w:hAnsi="Comic Sans MS"/>
                <w:sz w:val="24"/>
                <w:szCs w:val="24"/>
              </w:rPr>
            </w:pPr>
            <w:hyperlink r:id="rId21" w:history="1">
              <w:r w:rsidR="0017284F" w:rsidRPr="00083DC0">
                <w:rPr>
                  <w:rStyle w:val="Hyperlink"/>
                  <w:rFonts w:ascii="Comic Sans MS" w:hAnsi="Comic Sans MS"/>
                  <w:sz w:val="24"/>
                  <w:szCs w:val="24"/>
                </w:rPr>
                <w:t>https://youtu.be/qdZODgdwG9o</w:t>
              </w:r>
            </w:hyperlink>
          </w:p>
          <w:p w14:paraId="153C6651" w14:textId="77777777" w:rsidR="0017284F" w:rsidRDefault="0017284F" w:rsidP="00C76C38">
            <w:pPr>
              <w:rPr>
                <w:rFonts w:ascii="Comic Sans MS" w:hAnsi="Comic Sans MS"/>
                <w:sz w:val="24"/>
                <w:szCs w:val="24"/>
              </w:rPr>
            </w:pPr>
            <w:r>
              <w:rPr>
                <w:rFonts w:ascii="Comic Sans MS" w:hAnsi="Comic Sans MS"/>
                <w:sz w:val="24"/>
                <w:szCs w:val="24"/>
              </w:rPr>
              <w:t>The trouble with mum</w:t>
            </w:r>
          </w:p>
          <w:p w14:paraId="492DEFB1" w14:textId="77777777" w:rsidR="00734082" w:rsidRDefault="00734082" w:rsidP="00C76C38">
            <w:pPr>
              <w:rPr>
                <w:rFonts w:ascii="Comic Sans MS" w:hAnsi="Comic Sans MS"/>
                <w:sz w:val="24"/>
                <w:szCs w:val="24"/>
              </w:rPr>
            </w:pPr>
          </w:p>
          <w:p w14:paraId="025130F9" w14:textId="77777777" w:rsidR="0017284F" w:rsidRDefault="00795207" w:rsidP="00C76C38">
            <w:pPr>
              <w:rPr>
                <w:rFonts w:ascii="Comic Sans MS" w:hAnsi="Comic Sans MS"/>
                <w:sz w:val="24"/>
                <w:szCs w:val="24"/>
              </w:rPr>
            </w:pPr>
            <w:hyperlink r:id="rId22" w:history="1">
              <w:r w:rsidR="0017284F" w:rsidRPr="00083DC0">
                <w:rPr>
                  <w:rStyle w:val="Hyperlink"/>
                  <w:rFonts w:ascii="Comic Sans MS" w:hAnsi="Comic Sans MS"/>
                  <w:sz w:val="24"/>
                  <w:szCs w:val="24"/>
                </w:rPr>
                <w:t>https://youtu.be/yEljGnhsc-U</w:t>
              </w:r>
            </w:hyperlink>
          </w:p>
          <w:p w14:paraId="7FD0617F" w14:textId="77777777" w:rsidR="0017284F" w:rsidRDefault="0017284F" w:rsidP="00C76C38">
            <w:pPr>
              <w:rPr>
                <w:rFonts w:ascii="Comic Sans MS" w:hAnsi="Comic Sans MS"/>
                <w:sz w:val="24"/>
                <w:szCs w:val="24"/>
              </w:rPr>
            </w:pPr>
            <w:r>
              <w:rPr>
                <w:rFonts w:ascii="Comic Sans MS" w:hAnsi="Comic Sans MS"/>
                <w:sz w:val="24"/>
                <w:szCs w:val="24"/>
              </w:rPr>
              <w:t>We’re going on a bear hunt</w:t>
            </w:r>
          </w:p>
          <w:p w14:paraId="7839494F" w14:textId="77777777" w:rsidR="0017284F" w:rsidRDefault="0017284F" w:rsidP="00C76C38">
            <w:pPr>
              <w:rPr>
                <w:rFonts w:ascii="Comic Sans MS" w:hAnsi="Comic Sans MS"/>
                <w:sz w:val="24"/>
                <w:szCs w:val="24"/>
              </w:rPr>
            </w:pPr>
          </w:p>
          <w:p w14:paraId="48BE5C80" w14:textId="77777777" w:rsidR="00A5722E" w:rsidRPr="00A5722E" w:rsidRDefault="00A5722E" w:rsidP="0017284F">
            <w:pPr>
              <w:rPr>
                <w:rFonts w:cstheme="minorHAnsi"/>
              </w:rPr>
            </w:pPr>
          </w:p>
        </w:tc>
      </w:tr>
    </w:tbl>
    <w:p w14:paraId="03B36F3F" w14:textId="77777777" w:rsidR="00C76C38" w:rsidRDefault="00C76C38" w:rsidP="003C7F7E">
      <w:pPr>
        <w:rPr>
          <w:rFonts w:ascii="Comic Sans MS" w:hAnsi="Comic Sans MS"/>
          <w:sz w:val="24"/>
          <w:szCs w:val="24"/>
        </w:rPr>
      </w:pPr>
    </w:p>
    <w:p w14:paraId="15BF6AA1" w14:textId="77777777" w:rsidR="00244EE2" w:rsidRDefault="00244EE2" w:rsidP="003C7F7E">
      <w:pPr>
        <w:rPr>
          <w:rFonts w:ascii="Comic Sans MS" w:hAnsi="Comic Sans MS"/>
          <w:sz w:val="24"/>
          <w:szCs w:val="24"/>
        </w:rPr>
      </w:pPr>
    </w:p>
    <w:p w14:paraId="6B6A5271" w14:textId="77777777" w:rsidR="00734082" w:rsidRDefault="00734082" w:rsidP="003C7F7E">
      <w:pPr>
        <w:rPr>
          <w:rFonts w:ascii="Comic Sans MS" w:hAnsi="Comic Sans MS"/>
          <w:sz w:val="24"/>
          <w:szCs w:val="24"/>
        </w:rPr>
      </w:pPr>
    </w:p>
    <w:p w14:paraId="68E99C7A" w14:textId="77777777" w:rsidR="00734082" w:rsidRDefault="00734082"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A235F3" w14:paraId="27F80273" w14:textId="77777777" w:rsidTr="00A235F3">
        <w:tc>
          <w:tcPr>
            <w:tcW w:w="9242" w:type="dxa"/>
          </w:tcPr>
          <w:p w14:paraId="6524F605"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r w:rsidRPr="00A235F3">
              <w:rPr>
                <w:rFonts w:ascii="Comic Sans MS" w:hAnsi="Comic Sans MS"/>
                <w:b/>
                <w:color w:val="FF7C80"/>
                <w:sz w:val="24"/>
                <w:szCs w:val="24"/>
                <w:u w:val="single"/>
                <w14:textFill>
                  <w14:solidFill>
                    <w14:srgbClr w14:val="FF7C80">
                      <w14:lumMod w14:val="65000"/>
                    </w14:srgbClr>
                  </w14:solidFill>
                </w14:textFill>
              </w:rPr>
              <w:t>Useful links</w:t>
            </w:r>
          </w:p>
          <w:p w14:paraId="55FF07C4"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p>
          <w:p w14:paraId="33D9BDE6" w14:textId="77777777" w:rsidR="0017284F" w:rsidRDefault="0017284F" w:rsidP="00A235F3">
            <w:r>
              <w:t>For those of you with children in the Early Years and in Years 1 and 2, the DfE have produced some you tube videos for teachers and parents on the teaching of phonics, Letters and Sounds. These can be accessed by clicking the link below.</w:t>
            </w:r>
          </w:p>
          <w:p w14:paraId="4356F646" w14:textId="77777777" w:rsidR="0017284F" w:rsidRDefault="0017284F" w:rsidP="00A235F3"/>
          <w:p w14:paraId="7A32AD79" w14:textId="77777777" w:rsidR="0017284F" w:rsidRDefault="0017284F" w:rsidP="00A235F3">
            <w:r>
              <w:t xml:space="preserve">https://www.youtube.com/channel/UCP_FbjYUP_UtldV2K_-niWw/videos </w:t>
            </w:r>
          </w:p>
          <w:p w14:paraId="0535F731" w14:textId="77777777" w:rsidR="0017284F" w:rsidRDefault="0017284F" w:rsidP="00A235F3"/>
          <w:p w14:paraId="0258CC93" w14:textId="77777777" w:rsidR="0017284F" w:rsidRDefault="0017284F" w:rsidP="00A235F3">
            <w:r>
              <w:t>The BBC Bitesize website has a wealth of lessons and activities which are added to each day which the children may like. These can be accessed by the following link:</w:t>
            </w:r>
          </w:p>
          <w:p w14:paraId="23ACD89A" w14:textId="77777777" w:rsidR="0017284F" w:rsidRDefault="0017284F" w:rsidP="00A235F3"/>
          <w:p w14:paraId="38FE6470" w14:textId="77777777" w:rsidR="0017284F" w:rsidRDefault="0017284F" w:rsidP="00A235F3">
            <w:r>
              <w:t xml:space="preserve">https://www.bbc.co.uk/bitesize </w:t>
            </w:r>
          </w:p>
          <w:p w14:paraId="125FFB06" w14:textId="77777777" w:rsidR="0017284F" w:rsidRDefault="0017284F" w:rsidP="00A235F3"/>
          <w:p w14:paraId="072DE2F6" w14:textId="77777777" w:rsidR="0017284F" w:rsidRDefault="0017284F" w:rsidP="00A235F3">
            <w:r>
              <w:t xml:space="preserve">Also please see the latest guidance from the DfE on what parents and carers need to know about schools and education during the coronavirus outbreak. </w:t>
            </w:r>
          </w:p>
          <w:p w14:paraId="06689950" w14:textId="77777777" w:rsidR="0017284F" w:rsidRDefault="0017284F" w:rsidP="00A235F3"/>
          <w:p w14:paraId="75CE5066" w14:textId="77777777" w:rsidR="00C835F7" w:rsidRDefault="0017284F" w:rsidP="00A235F3">
            <w:pPr>
              <w:rPr>
                <w:rFonts w:ascii="Comic Sans MS" w:hAnsi="Comic Sans MS"/>
                <w:sz w:val="24"/>
                <w:szCs w:val="24"/>
              </w:rPr>
            </w:pPr>
            <w:r>
              <w:t>https://www.gov.uk/government/publications/closure-of-educational-settings-information-for-parents-andcarers/closure-of-educational-settings-information-for-parents-and-carers</w:t>
            </w:r>
          </w:p>
          <w:p w14:paraId="06EF5E0E" w14:textId="77777777" w:rsidR="00A235F3" w:rsidRPr="00A235F3" w:rsidRDefault="00A235F3" w:rsidP="00A235F3">
            <w:pPr>
              <w:rPr>
                <w:rFonts w:ascii="Comic Sans MS" w:hAnsi="Comic Sans MS"/>
                <w:sz w:val="24"/>
                <w:szCs w:val="24"/>
              </w:rPr>
            </w:pPr>
          </w:p>
        </w:tc>
      </w:tr>
    </w:tbl>
    <w:p w14:paraId="7082B491" w14:textId="77777777" w:rsidR="00066CC9" w:rsidRDefault="00066CC9" w:rsidP="003C7F7E">
      <w:pPr>
        <w:rPr>
          <w:rFonts w:ascii="Comic Sans MS" w:hAnsi="Comic Sans MS"/>
          <w:sz w:val="24"/>
          <w:szCs w:val="24"/>
        </w:rPr>
      </w:pPr>
    </w:p>
    <w:p w14:paraId="615600C1" w14:textId="77777777" w:rsidR="00A235F3" w:rsidRPr="003C7F7E" w:rsidRDefault="00A235F3" w:rsidP="00A235F3">
      <w:pPr>
        <w:jc w:val="center"/>
        <w:rPr>
          <w:rFonts w:ascii="Comic Sans MS" w:hAnsi="Comic Sans MS"/>
          <w:sz w:val="24"/>
          <w:szCs w:val="24"/>
        </w:rPr>
      </w:pPr>
      <w:r>
        <w:rPr>
          <w:rFonts w:ascii="Comic Sans MS" w:hAnsi="Comic Sans MS"/>
          <w:sz w:val="24"/>
          <w:szCs w:val="24"/>
        </w:rPr>
        <w:t>Look back on the nursery page of the Holly Park website for more ideas next Wednesday.</w:t>
      </w:r>
    </w:p>
    <w:sectPr w:rsidR="00A235F3"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7E"/>
    <w:rsid w:val="00013267"/>
    <w:rsid w:val="00051277"/>
    <w:rsid w:val="00066CC9"/>
    <w:rsid w:val="001500C7"/>
    <w:rsid w:val="0017284F"/>
    <w:rsid w:val="001D75AE"/>
    <w:rsid w:val="001F08C4"/>
    <w:rsid w:val="00233BF5"/>
    <w:rsid w:val="00244EE2"/>
    <w:rsid w:val="002D4318"/>
    <w:rsid w:val="00310578"/>
    <w:rsid w:val="00313391"/>
    <w:rsid w:val="00347294"/>
    <w:rsid w:val="003748D2"/>
    <w:rsid w:val="003C7F7E"/>
    <w:rsid w:val="004769AD"/>
    <w:rsid w:val="004D3C20"/>
    <w:rsid w:val="005526F5"/>
    <w:rsid w:val="00577D55"/>
    <w:rsid w:val="00590881"/>
    <w:rsid w:val="005F5A9C"/>
    <w:rsid w:val="006B7303"/>
    <w:rsid w:val="006C31D8"/>
    <w:rsid w:val="006D3462"/>
    <w:rsid w:val="00734082"/>
    <w:rsid w:val="00790441"/>
    <w:rsid w:val="00795207"/>
    <w:rsid w:val="008202C1"/>
    <w:rsid w:val="00853269"/>
    <w:rsid w:val="00911B81"/>
    <w:rsid w:val="009778A6"/>
    <w:rsid w:val="00A235F3"/>
    <w:rsid w:val="00A45ED0"/>
    <w:rsid w:val="00A5722E"/>
    <w:rsid w:val="00A75056"/>
    <w:rsid w:val="00AA21A0"/>
    <w:rsid w:val="00B437F2"/>
    <w:rsid w:val="00B447AD"/>
    <w:rsid w:val="00BE5C81"/>
    <w:rsid w:val="00C310B2"/>
    <w:rsid w:val="00C35F94"/>
    <w:rsid w:val="00C76C38"/>
    <w:rsid w:val="00C835F7"/>
    <w:rsid w:val="00CA6FB3"/>
    <w:rsid w:val="00D2774B"/>
    <w:rsid w:val="00D95984"/>
    <w:rsid w:val="00DE0706"/>
    <w:rsid w:val="00DF7CFC"/>
    <w:rsid w:val="00EE3845"/>
    <w:rsid w:val="00F00B05"/>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8E5D"/>
  <w15:docId w15:val="{B9EB1B30-2850-428E-9B9A-BF24DE11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6_qx8EmOlw"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youtu.be/qdZODgdwG9o" TargetMode="External"/><Relationship Id="rId7" Type="http://schemas.openxmlformats.org/officeDocument/2006/relationships/hyperlink" Target="https://youtu.be/iNmwnz4p9Is"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youtu.be/x3hVSL9IlM8"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youtu.be/cuxBDtGrNwI"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v2jV2tjY8t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youtu.be/_64dWdBcMjc" TargetMode="External"/><Relationship Id="rId14" Type="http://schemas.openxmlformats.org/officeDocument/2006/relationships/hyperlink" Target="https://youtu.be/hNKi2yi_JI0" TargetMode="External"/><Relationship Id="rId22" Type="http://schemas.openxmlformats.org/officeDocument/2006/relationships/hyperlink" Target="https://youtu.be/yEljGnh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2020-05-12T18:13:00Z</dcterms:created>
  <dcterms:modified xsi:type="dcterms:W3CDTF">2020-05-12T18:13:00Z</dcterms:modified>
</cp:coreProperties>
</file>