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9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6"/>
        <w:gridCol w:w="3310"/>
        <w:gridCol w:w="2456"/>
        <w:gridCol w:w="2478"/>
      </w:tblGrid>
      <w:tr w:rsidR="006271A5" w:rsidRPr="004F2FBF">
        <w:tc>
          <w:tcPr>
            <w:tcW w:w="10740" w:type="dxa"/>
            <w:gridSpan w:val="4"/>
          </w:tcPr>
          <w:p w:rsidR="006271A5" w:rsidRPr="004F2FBF" w:rsidRDefault="006271A5" w:rsidP="004F2FBF">
            <w:pPr>
              <w:spacing w:after="0" w:line="240" w:lineRule="auto"/>
              <w:jc w:val="center"/>
              <w:rPr>
                <w:rFonts w:ascii="Gill Sans MT" w:hAnsi="Gill Sans MT" w:cs="Gill Sans MT"/>
                <w:i/>
                <w:iCs/>
                <w:noProof/>
                <w:sz w:val="36"/>
                <w:szCs w:val="36"/>
                <w:lang w:eastAsia="en-GB"/>
              </w:rPr>
            </w:pPr>
          </w:p>
          <w:p w:rsidR="006271A5" w:rsidRPr="004F2FBF" w:rsidRDefault="000D1F22" w:rsidP="004F2FBF">
            <w:pPr>
              <w:spacing w:after="0" w:line="240" w:lineRule="auto"/>
              <w:jc w:val="center"/>
              <w:rPr>
                <w:rFonts w:ascii="Gill Sans MT" w:hAnsi="Gill Sans MT" w:cs="Gill Sans MT"/>
                <w:b/>
                <w:bCs/>
                <w:sz w:val="36"/>
                <w:szCs w:val="36"/>
              </w:rPr>
            </w:pPr>
            <w:r>
              <w:rPr>
                <w:noProof/>
                <w:lang w:eastAsia="en-GB"/>
              </w:rPr>
              <w:drawing>
                <wp:inline distT="0" distB="0" distL="0" distR="0">
                  <wp:extent cx="1057275" cy="590550"/>
                  <wp:effectExtent l="0" t="0" r="9525" b="0"/>
                  <wp:docPr id="1" name="Picture 1" descr="Image result for henry 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y vi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590550"/>
                          </a:xfrm>
                          <a:prstGeom prst="rect">
                            <a:avLst/>
                          </a:prstGeom>
                          <a:noFill/>
                          <a:ln>
                            <a:noFill/>
                          </a:ln>
                        </pic:spPr>
                      </pic:pic>
                    </a:graphicData>
                  </a:graphic>
                </wp:inline>
              </w:drawing>
            </w:r>
          </w:p>
          <w:p w:rsidR="006271A5" w:rsidRPr="004F2FBF" w:rsidRDefault="000D1F22" w:rsidP="004F2FBF">
            <w:pPr>
              <w:spacing w:after="0" w:line="240" w:lineRule="auto"/>
              <w:rPr>
                <w:rFonts w:ascii="Gill Sans MT" w:hAnsi="Gill Sans MT" w:cs="Gill Sans MT"/>
              </w:rPr>
            </w:pPr>
            <w:r>
              <w:rPr>
                <w:noProof/>
                <w:lang w:eastAsia="en-GB"/>
              </w:rPr>
              <w:drawing>
                <wp:anchor distT="0" distB="0" distL="114300" distR="114300" simplePos="0" relativeHeight="251658240" behindDoc="0" locked="0" layoutInCell="1" allowOverlap="1">
                  <wp:simplePos x="0" y="0"/>
                  <wp:positionH relativeFrom="column">
                    <wp:posOffset>5622290</wp:posOffset>
                  </wp:positionH>
                  <wp:positionV relativeFrom="paragraph">
                    <wp:posOffset>-2513330</wp:posOffset>
                  </wp:positionV>
                  <wp:extent cx="1076325" cy="895350"/>
                  <wp:effectExtent l="0" t="0" r="9525" b="0"/>
                  <wp:wrapSquare wrapText="bothSides"/>
                  <wp:docPr id="2" name="Picture 19" descr="Image result for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p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895350"/>
                          </a:xfrm>
                          <a:prstGeom prst="rect">
                            <a:avLst/>
                          </a:prstGeom>
                          <a:noFill/>
                        </pic:spPr>
                      </pic:pic>
                    </a:graphicData>
                  </a:graphic>
                  <wp14:sizeRelH relativeFrom="page">
                    <wp14:pctWidth>0</wp14:pctWidth>
                  </wp14:sizeRelH>
                  <wp14:sizeRelV relativeFrom="page">
                    <wp14:pctHeight>0</wp14:pctHeight>
                  </wp14:sizeRelV>
                </wp:anchor>
              </w:drawing>
            </w:r>
          </w:p>
          <w:p w:rsidR="006271A5" w:rsidRPr="004F2FBF" w:rsidRDefault="006271A5" w:rsidP="00F33512">
            <w:pPr>
              <w:spacing w:after="0" w:line="240" w:lineRule="auto"/>
              <w:rPr>
                <w:rFonts w:ascii="Gill Sans MT" w:hAnsi="Gill Sans MT" w:cs="Gill Sans MT"/>
              </w:rPr>
            </w:pPr>
            <w:r>
              <w:rPr>
                <w:rFonts w:ascii="Gill Sans MT" w:hAnsi="Gill Sans MT" w:cs="Gill Sans MT"/>
                <w:sz w:val="48"/>
                <w:szCs w:val="48"/>
              </w:rPr>
              <w:t xml:space="preserve">         </w:t>
            </w:r>
            <w:r w:rsidRPr="00901E24">
              <w:rPr>
                <w:rFonts w:ascii="Gill Sans MT" w:hAnsi="Gill Sans MT" w:cs="Gill Sans MT"/>
                <w:sz w:val="48"/>
                <w:szCs w:val="48"/>
              </w:rPr>
              <w:t>The Time of the Tudors</w:t>
            </w:r>
          </w:p>
          <w:p w:rsidR="006271A5" w:rsidRPr="004F2FBF" w:rsidRDefault="000D1F22" w:rsidP="004F2FBF">
            <w:pPr>
              <w:spacing w:after="0" w:line="240" w:lineRule="auto"/>
              <w:rPr>
                <w:rFonts w:ascii="Gill Sans MT" w:hAnsi="Gill Sans MT" w:cs="Gill Sans MT"/>
                <w:sz w:val="20"/>
                <w:szCs w:val="20"/>
              </w:rPr>
            </w:pPr>
            <w:r>
              <w:rPr>
                <w:noProof/>
                <w:lang w:eastAsia="en-GB"/>
              </w:rPr>
              <w:drawing>
                <wp:anchor distT="0" distB="0" distL="114300" distR="114300" simplePos="0" relativeHeight="251656192" behindDoc="0" locked="0" layoutInCell="1" allowOverlap="1">
                  <wp:simplePos x="0" y="0"/>
                  <wp:positionH relativeFrom="column">
                    <wp:posOffset>154940</wp:posOffset>
                  </wp:positionH>
                  <wp:positionV relativeFrom="paragraph">
                    <wp:posOffset>-1377315</wp:posOffset>
                  </wp:positionV>
                  <wp:extent cx="828675" cy="1050290"/>
                  <wp:effectExtent l="0" t="0" r="9525" b="0"/>
                  <wp:wrapSquare wrapText="bothSides"/>
                  <wp:docPr id="3" name="Picture 13" descr="http://shakespeare.mit.edu/sh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kespeare.mit.edu/shak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50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4273550</wp:posOffset>
                  </wp:positionH>
                  <wp:positionV relativeFrom="paragraph">
                    <wp:posOffset>-1320165</wp:posOffset>
                  </wp:positionV>
                  <wp:extent cx="942975" cy="749300"/>
                  <wp:effectExtent l="0" t="0" r="9525" b="0"/>
                  <wp:wrapSquare wrapText="bothSides"/>
                  <wp:docPr id="4" name="Picture 22" descr="Image result for picasso cub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picasso cubi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749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3254375</wp:posOffset>
                  </wp:positionH>
                  <wp:positionV relativeFrom="paragraph">
                    <wp:posOffset>-1320165</wp:posOffset>
                  </wp:positionV>
                  <wp:extent cx="781050" cy="854710"/>
                  <wp:effectExtent l="0" t="0" r="0" b="2540"/>
                  <wp:wrapSquare wrapText="bothSides"/>
                  <wp:docPr id="5" name="Picture 16" descr="Image result for elizabe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lizabeth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54710"/>
                          </a:xfrm>
                          <a:prstGeom prst="rect">
                            <a:avLst/>
                          </a:prstGeom>
                          <a:noFill/>
                        </pic:spPr>
                      </pic:pic>
                    </a:graphicData>
                  </a:graphic>
                  <wp14:sizeRelH relativeFrom="page">
                    <wp14:pctWidth>0</wp14:pctWidth>
                  </wp14:sizeRelH>
                  <wp14:sizeRelV relativeFrom="page">
                    <wp14:pctHeight>0</wp14:pctHeight>
                  </wp14:sizeRelV>
                </wp:anchor>
              </w:drawing>
            </w:r>
            <w:r w:rsidR="006271A5" w:rsidRPr="004F2FBF">
              <w:rPr>
                <w:rFonts w:ascii="Gill Sans MT" w:hAnsi="Gill Sans MT" w:cs="Gill Sans MT"/>
                <w:sz w:val="20"/>
                <w:szCs w:val="20"/>
              </w:rPr>
              <w:t>Dear Parents/Carers,</w:t>
            </w:r>
          </w:p>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 xml:space="preserve">We hope you had a lovely Christmas </w:t>
            </w:r>
            <w:r>
              <w:rPr>
                <w:rFonts w:ascii="Gill Sans MT" w:hAnsi="Gill Sans MT" w:cs="Gill Sans MT"/>
                <w:sz w:val="20"/>
                <w:szCs w:val="20"/>
              </w:rPr>
              <w:t>b</w:t>
            </w:r>
            <w:r w:rsidRPr="004F2FBF">
              <w:rPr>
                <w:rFonts w:ascii="Gill Sans MT" w:hAnsi="Gill Sans MT" w:cs="Gill Sans MT"/>
                <w:sz w:val="20"/>
                <w:szCs w:val="20"/>
              </w:rPr>
              <w:t>reak. The children have come back ready for new challenges ahead in 201</w:t>
            </w:r>
            <w:r w:rsidR="000D1F22">
              <w:rPr>
                <w:rFonts w:ascii="Gill Sans MT" w:hAnsi="Gill Sans MT" w:cs="Gill Sans MT"/>
                <w:sz w:val="20"/>
                <w:szCs w:val="20"/>
              </w:rPr>
              <w:t>9</w:t>
            </w:r>
            <w:r w:rsidRPr="004F2FBF">
              <w:rPr>
                <w:rFonts w:ascii="Gill Sans MT" w:hAnsi="Gill Sans MT" w:cs="Gill Sans MT"/>
                <w:sz w:val="20"/>
                <w:szCs w:val="20"/>
              </w:rPr>
              <w:t>. We have begun work on our Learning Project, which is entitled ‘</w:t>
            </w:r>
            <w:r>
              <w:rPr>
                <w:rFonts w:ascii="Gill Sans MT" w:hAnsi="Gill Sans MT" w:cs="Gill Sans MT"/>
                <w:sz w:val="20"/>
                <w:szCs w:val="20"/>
              </w:rPr>
              <w:t>The Time of the Tudors</w:t>
            </w:r>
            <w:r w:rsidRPr="004F2FBF">
              <w:rPr>
                <w:rFonts w:ascii="Gill Sans MT" w:hAnsi="Gill Sans MT" w:cs="Gill Sans MT"/>
                <w:sz w:val="20"/>
                <w:szCs w:val="20"/>
              </w:rPr>
              <w:t>’</w:t>
            </w:r>
            <w:r>
              <w:rPr>
                <w:rFonts w:ascii="Gill Sans MT" w:hAnsi="Gill Sans MT" w:cs="Gill Sans MT"/>
                <w:sz w:val="20"/>
                <w:szCs w:val="20"/>
              </w:rPr>
              <w:t xml:space="preserve">. We will be learning about Tudor kings and queens, as well as how rich and poor people lived at that time. </w:t>
            </w:r>
            <w:r w:rsidR="000D1F22">
              <w:rPr>
                <w:rFonts w:ascii="Gill Sans MT" w:hAnsi="Gill Sans MT" w:cs="Gill Sans MT"/>
                <w:sz w:val="20"/>
                <w:szCs w:val="20"/>
              </w:rPr>
              <w:t xml:space="preserve">Our trip to the Tower of London will support this learning. </w:t>
            </w:r>
            <w:r>
              <w:rPr>
                <w:rFonts w:ascii="Gill Sans MT" w:hAnsi="Gill Sans MT" w:cs="Gill Sans MT"/>
                <w:sz w:val="20"/>
                <w:szCs w:val="20"/>
              </w:rPr>
              <w:t xml:space="preserve">We will look at the geography of the time, including links with Spain such as the Spanish Armada and exploration during the reign of Elizabeth I.  In English we will look at a Shakespearean play. </w:t>
            </w:r>
            <w:r w:rsidRPr="004F2FBF">
              <w:rPr>
                <w:rFonts w:ascii="Gill Sans MT" w:hAnsi="Gill Sans MT" w:cs="Gill Sans MT"/>
                <w:sz w:val="20"/>
                <w:szCs w:val="20"/>
              </w:rPr>
              <w:t>See below for further information on how different subject areas will be covered over the term.</w:t>
            </w:r>
          </w:p>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Best wishes,</w:t>
            </w:r>
          </w:p>
          <w:p w:rsidR="006271A5" w:rsidRPr="004F2FBF" w:rsidRDefault="006271A5" w:rsidP="004F2FBF">
            <w:pPr>
              <w:spacing w:after="0" w:line="240" w:lineRule="auto"/>
              <w:rPr>
                <w:rFonts w:ascii="Gill Sans MT" w:hAnsi="Gill Sans MT" w:cs="Gill Sans MT"/>
              </w:rPr>
            </w:pPr>
            <w:r w:rsidRPr="004F2FBF">
              <w:rPr>
                <w:rFonts w:ascii="Gill Sans MT" w:hAnsi="Gill Sans MT" w:cs="Gill Sans MT"/>
                <w:sz w:val="20"/>
                <w:szCs w:val="20"/>
              </w:rPr>
              <w:t xml:space="preserve">Mrs </w:t>
            </w:r>
            <w:proofErr w:type="spellStart"/>
            <w:r w:rsidRPr="004F2FBF">
              <w:rPr>
                <w:rFonts w:ascii="Gill Sans MT" w:hAnsi="Gill Sans MT" w:cs="Gill Sans MT"/>
                <w:sz w:val="20"/>
                <w:szCs w:val="20"/>
              </w:rPr>
              <w:t>Tsenti</w:t>
            </w:r>
            <w:proofErr w:type="spellEnd"/>
            <w:r>
              <w:rPr>
                <w:rFonts w:ascii="Gill Sans MT" w:hAnsi="Gill Sans MT" w:cs="Gill Sans MT"/>
                <w:sz w:val="20"/>
                <w:szCs w:val="20"/>
              </w:rPr>
              <w:t xml:space="preserve"> and Ms Owen</w:t>
            </w:r>
          </w:p>
        </w:tc>
      </w:tr>
      <w:tr w:rsidR="006271A5" w:rsidRPr="004F2FBF" w:rsidTr="00F85C9F">
        <w:tc>
          <w:tcPr>
            <w:tcW w:w="2660" w:type="dxa"/>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b/>
                <w:bCs/>
                <w:sz w:val="20"/>
                <w:szCs w:val="20"/>
              </w:rPr>
              <w:t>English</w:t>
            </w:r>
          </w:p>
        </w:tc>
        <w:tc>
          <w:tcPr>
            <w:tcW w:w="5386" w:type="dxa"/>
            <w:gridSpan w:val="2"/>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b/>
                <w:bCs/>
                <w:sz w:val="20"/>
                <w:szCs w:val="20"/>
              </w:rPr>
              <w:t>Maths</w:t>
            </w:r>
          </w:p>
        </w:tc>
        <w:tc>
          <w:tcPr>
            <w:tcW w:w="2694" w:type="dxa"/>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b/>
                <w:bCs/>
                <w:sz w:val="20"/>
                <w:szCs w:val="20"/>
              </w:rPr>
              <w:t>Science</w:t>
            </w:r>
          </w:p>
        </w:tc>
      </w:tr>
      <w:tr w:rsidR="006271A5" w:rsidRPr="004F2FBF" w:rsidTr="00F85C9F">
        <w:tc>
          <w:tcPr>
            <w:tcW w:w="2660" w:type="dxa"/>
          </w:tcPr>
          <w:p w:rsidR="006271A5" w:rsidRPr="004F2FBF" w:rsidRDefault="006271A5" w:rsidP="004F2FBF">
            <w:pPr>
              <w:spacing w:after="0" w:line="240" w:lineRule="auto"/>
              <w:rPr>
                <w:rFonts w:ascii="Gill Sans MT" w:hAnsi="Gill Sans MT" w:cs="Gill Sans MT"/>
                <w:sz w:val="20"/>
                <w:szCs w:val="20"/>
              </w:rPr>
            </w:pPr>
            <w:r>
              <w:rPr>
                <w:rFonts w:ascii="Gill Sans MT" w:hAnsi="Gill Sans MT" w:cs="Gill Sans MT"/>
                <w:sz w:val="20"/>
                <w:szCs w:val="20"/>
              </w:rPr>
              <w:t>Shakespearean story</w:t>
            </w:r>
            <w:r w:rsidR="000D1F22">
              <w:rPr>
                <w:rFonts w:ascii="Gill Sans MT" w:hAnsi="Gill Sans MT" w:cs="Gill Sans MT"/>
                <w:sz w:val="20"/>
                <w:szCs w:val="20"/>
              </w:rPr>
              <w:t xml:space="preserve"> ‘Romeo and Juliet</w:t>
            </w:r>
            <w:r w:rsidR="00110CC1">
              <w:rPr>
                <w:rFonts w:ascii="Gill Sans MT" w:hAnsi="Gill Sans MT" w:cs="Gill Sans MT"/>
                <w:sz w:val="20"/>
                <w:szCs w:val="20"/>
              </w:rPr>
              <w:t>’</w:t>
            </w:r>
            <w:r w:rsidR="00277A63">
              <w:rPr>
                <w:rFonts w:ascii="Gill Sans MT" w:hAnsi="Gill Sans MT" w:cs="Gill Sans MT"/>
                <w:sz w:val="20"/>
                <w:szCs w:val="20"/>
              </w:rPr>
              <w:t xml:space="preserve">;  </w:t>
            </w:r>
            <w:proofErr w:type="spellStart"/>
            <w:r w:rsidRPr="004F2FBF">
              <w:rPr>
                <w:rFonts w:ascii="Gill Sans MT" w:hAnsi="Gill Sans MT" w:cs="Gill Sans MT"/>
                <w:sz w:val="20"/>
                <w:szCs w:val="20"/>
              </w:rPr>
              <w:t>Playscripts</w:t>
            </w:r>
            <w:proofErr w:type="spellEnd"/>
          </w:p>
          <w:p w:rsidR="006271A5" w:rsidRDefault="006271A5" w:rsidP="004F2FBF">
            <w:pPr>
              <w:spacing w:after="0" w:line="240" w:lineRule="auto"/>
              <w:rPr>
                <w:rFonts w:ascii="Gill Sans MT" w:hAnsi="Gill Sans MT" w:cs="Gill Sans MT"/>
                <w:sz w:val="20"/>
                <w:szCs w:val="20"/>
              </w:rPr>
            </w:pPr>
            <w:r>
              <w:rPr>
                <w:rFonts w:ascii="Gill Sans MT" w:hAnsi="Gill Sans MT" w:cs="Gill Sans MT"/>
                <w:sz w:val="20"/>
                <w:szCs w:val="20"/>
              </w:rPr>
              <w:t>‘</w:t>
            </w:r>
            <w:r w:rsidRPr="00F85C9F">
              <w:rPr>
                <w:rFonts w:ascii="Gill Sans MT" w:hAnsi="Gill Sans MT" w:cs="Gill Sans MT"/>
                <w:sz w:val="20"/>
                <w:szCs w:val="20"/>
              </w:rPr>
              <w:t>The Devil and his Boy</w:t>
            </w:r>
            <w:r>
              <w:rPr>
                <w:rFonts w:ascii="Gill Sans MT" w:hAnsi="Gill Sans MT" w:cs="Gill Sans MT"/>
                <w:sz w:val="20"/>
                <w:szCs w:val="20"/>
              </w:rPr>
              <w:t>’</w:t>
            </w:r>
            <w:r w:rsidRPr="00F85C9F">
              <w:rPr>
                <w:rFonts w:ascii="Gill Sans MT" w:hAnsi="Gill Sans MT" w:cs="Gill Sans MT"/>
                <w:sz w:val="20"/>
                <w:szCs w:val="20"/>
              </w:rPr>
              <w:t xml:space="preserve"> </w:t>
            </w:r>
            <w:r w:rsidRPr="004F2FBF">
              <w:rPr>
                <w:rFonts w:ascii="Gill Sans MT" w:hAnsi="Gill Sans MT" w:cs="Gill Sans MT"/>
                <w:sz w:val="20"/>
                <w:szCs w:val="20"/>
              </w:rPr>
              <w:t>by Anthony Horowitz</w:t>
            </w:r>
          </w:p>
          <w:p w:rsidR="00277A63" w:rsidRPr="004F2FBF" w:rsidRDefault="00277A63" w:rsidP="004F2FBF">
            <w:pPr>
              <w:spacing w:after="0" w:line="240" w:lineRule="auto"/>
              <w:rPr>
                <w:rFonts w:ascii="Gill Sans MT" w:hAnsi="Gill Sans MT" w:cs="Gill Sans MT"/>
                <w:sz w:val="20"/>
                <w:szCs w:val="20"/>
              </w:rPr>
            </w:pPr>
            <w:r>
              <w:rPr>
                <w:rFonts w:ascii="Gill Sans MT" w:hAnsi="Gill Sans MT" w:cs="Gill Sans MT"/>
                <w:sz w:val="20"/>
                <w:szCs w:val="20"/>
              </w:rPr>
              <w:t>Creative writing; news articles</w:t>
            </w:r>
          </w:p>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Non-fiction research work</w:t>
            </w:r>
          </w:p>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Explanation writing (science)</w:t>
            </w:r>
          </w:p>
        </w:tc>
        <w:tc>
          <w:tcPr>
            <w:tcW w:w="2693" w:type="dxa"/>
          </w:tcPr>
          <w:p w:rsidR="006271A5"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Multiplication &amp; Division</w:t>
            </w:r>
          </w:p>
          <w:p w:rsidR="000D1F22" w:rsidRDefault="000D1F22" w:rsidP="004F2FBF">
            <w:pPr>
              <w:spacing w:after="0" w:line="240" w:lineRule="auto"/>
              <w:rPr>
                <w:rFonts w:ascii="Gill Sans MT" w:hAnsi="Gill Sans MT" w:cs="Gill Sans MT"/>
                <w:sz w:val="20"/>
                <w:szCs w:val="20"/>
              </w:rPr>
            </w:pPr>
            <w:r>
              <w:rPr>
                <w:rFonts w:ascii="Gill Sans MT" w:hAnsi="Gill Sans MT" w:cs="Gill Sans MT"/>
                <w:sz w:val="20"/>
                <w:szCs w:val="20"/>
              </w:rPr>
              <w:t>Measurement –   Time</w:t>
            </w:r>
          </w:p>
          <w:p w:rsidR="000D1F22" w:rsidRPr="004F2FBF" w:rsidRDefault="000D1F22" w:rsidP="000D1F22">
            <w:pPr>
              <w:numPr>
                <w:ilvl w:val="0"/>
                <w:numId w:val="9"/>
              </w:numPr>
              <w:spacing w:after="0" w:line="240" w:lineRule="auto"/>
              <w:rPr>
                <w:rFonts w:ascii="Gill Sans MT" w:hAnsi="Gill Sans MT" w:cs="Gill Sans MT"/>
                <w:sz w:val="20"/>
                <w:szCs w:val="20"/>
              </w:rPr>
            </w:pPr>
            <w:r>
              <w:rPr>
                <w:rFonts w:ascii="Gill Sans MT" w:hAnsi="Gill Sans MT" w:cs="Gill Sans MT"/>
                <w:sz w:val="20"/>
                <w:szCs w:val="20"/>
              </w:rPr>
              <w:t>Area</w:t>
            </w:r>
          </w:p>
          <w:p w:rsidR="006271A5" w:rsidRPr="004F2FBF" w:rsidRDefault="006271A5" w:rsidP="004F2FBF">
            <w:pPr>
              <w:spacing w:after="0" w:line="240" w:lineRule="auto"/>
              <w:rPr>
                <w:rFonts w:ascii="Gill Sans MT" w:hAnsi="Gill Sans MT" w:cs="Gill Sans MT"/>
                <w:sz w:val="20"/>
                <w:szCs w:val="20"/>
              </w:rPr>
            </w:pPr>
          </w:p>
          <w:p w:rsidR="006271A5" w:rsidRPr="004F2FBF" w:rsidRDefault="006271A5" w:rsidP="004F2FBF">
            <w:pPr>
              <w:spacing w:after="0" w:line="240" w:lineRule="auto"/>
              <w:rPr>
                <w:rFonts w:ascii="Gill Sans MT" w:hAnsi="Gill Sans MT" w:cs="Gill Sans MT"/>
                <w:sz w:val="20"/>
                <w:szCs w:val="20"/>
              </w:rPr>
            </w:pPr>
          </w:p>
        </w:tc>
        <w:tc>
          <w:tcPr>
            <w:tcW w:w="2693" w:type="dxa"/>
          </w:tcPr>
          <w:p w:rsidR="00110CC1" w:rsidRDefault="00110CC1" w:rsidP="004F2FBF">
            <w:pPr>
              <w:spacing w:after="0" w:line="240" w:lineRule="auto"/>
              <w:rPr>
                <w:rFonts w:ascii="Gill Sans MT" w:hAnsi="Gill Sans MT" w:cs="Gill Sans MT"/>
                <w:sz w:val="20"/>
                <w:szCs w:val="20"/>
              </w:rPr>
            </w:pPr>
            <w:r>
              <w:rPr>
                <w:rFonts w:ascii="Gill Sans MT" w:hAnsi="Gill Sans MT" w:cs="Gill Sans MT"/>
                <w:sz w:val="20"/>
                <w:szCs w:val="20"/>
              </w:rPr>
              <w:t>Fractions</w:t>
            </w:r>
          </w:p>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Decimal numbers</w:t>
            </w:r>
          </w:p>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Money</w:t>
            </w:r>
          </w:p>
        </w:tc>
        <w:tc>
          <w:tcPr>
            <w:tcW w:w="2694" w:type="dxa"/>
          </w:tcPr>
          <w:p w:rsidR="006271A5" w:rsidRDefault="00731F2D" w:rsidP="004F2FBF">
            <w:pPr>
              <w:spacing w:after="0" w:line="240" w:lineRule="auto"/>
              <w:rPr>
                <w:rFonts w:ascii="Gill Sans MT" w:hAnsi="Gill Sans MT" w:cs="Gill Sans MT"/>
                <w:sz w:val="20"/>
                <w:szCs w:val="20"/>
              </w:rPr>
            </w:pPr>
            <w:r>
              <w:rPr>
                <w:rFonts w:ascii="Gill Sans MT" w:hAnsi="Gill Sans MT" w:cs="Gill Sans MT"/>
                <w:sz w:val="20"/>
                <w:szCs w:val="20"/>
              </w:rPr>
              <w:t>Humans - nutrition and digestion</w:t>
            </w:r>
          </w:p>
          <w:p w:rsidR="00731F2D" w:rsidRDefault="00731F2D" w:rsidP="004F2FBF">
            <w:pPr>
              <w:spacing w:after="0" w:line="240" w:lineRule="auto"/>
              <w:rPr>
                <w:rFonts w:ascii="Gill Sans MT" w:hAnsi="Gill Sans MT" w:cs="Gill Sans MT"/>
                <w:sz w:val="20"/>
                <w:szCs w:val="20"/>
              </w:rPr>
            </w:pPr>
            <w:r>
              <w:rPr>
                <w:rFonts w:ascii="Gill Sans MT" w:hAnsi="Gill Sans MT" w:cs="Gill Sans MT"/>
                <w:sz w:val="20"/>
                <w:szCs w:val="20"/>
              </w:rPr>
              <w:t>Animals - Food chains</w:t>
            </w:r>
          </w:p>
          <w:p w:rsidR="00731F2D" w:rsidRPr="004F2FBF" w:rsidRDefault="00731F2D" w:rsidP="004F2FBF">
            <w:pPr>
              <w:spacing w:after="0" w:line="240" w:lineRule="auto"/>
              <w:rPr>
                <w:rFonts w:ascii="Gill Sans MT" w:hAnsi="Gill Sans MT" w:cs="Gill Sans MT"/>
                <w:sz w:val="20"/>
                <w:szCs w:val="20"/>
              </w:rPr>
            </w:pPr>
            <w:r>
              <w:rPr>
                <w:rFonts w:ascii="Gill Sans MT" w:hAnsi="Gill Sans MT" w:cs="Gill Sans MT"/>
                <w:sz w:val="20"/>
                <w:szCs w:val="20"/>
              </w:rPr>
              <w:t>Prey/ predators</w:t>
            </w:r>
          </w:p>
        </w:tc>
      </w:tr>
      <w:tr w:rsidR="006271A5" w:rsidRPr="004F2FBF" w:rsidTr="00F85C9F">
        <w:tc>
          <w:tcPr>
            <w:tcW w:w="2660" w:type="dxa"/>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b/>
                <w:bCs/>
                <w:sz w:val="20"/>
                <w:szCs w:val="20"/>
              </w:rPr>
              <w:t>Art &amp; Design</w:t>
            </w:r>
          </w:p>
        </w:tc>
        <w:tc>
          <w:tcPr>
            <w:tcW w:w="2693" w:type="dxa"/>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b/>
                <w:bCs/>
                <w:sz w:val="20"/>
                <w:szCs w:val="20"/>
              </w:rPr>
              <w:t>Geography</w:t>
            </w:r>
          </w:p>
        </w:tc>
        <w:tc>
          <w:tcPr>
            <w:tcW w:w="2693" w:type="dxa"/>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b/>
                <w:bCs/>
                <w:sz w:val="20"/>
                <w:szCs w:val="20"/>
              </w:rPr>
              <w:t>RE</w:t>
            </w:r>
          </w:p>
        </w:tc>
        <w:tc>
          <w:tcPr>
            <w:tcW w:w="2694" w:type="dxa"/>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b/>
                <w:bCs/>
                <w:sz w:val="20"/>
                <w:szCs w:val="20"/>
              </w:rPr>
              <w:t>PSHE</w:t>
            </w:r>
          </w:p>
        </w:tc>
      </w:tr>
      <w:tr w:rsidR="006271A5" w:rsidRPr="004F2FBF" w:rsidTr="00F85C9F">
        <w:tc>
          <w:tcPr>
            <w:tcW w:w="2660" w:type="dxa"/>
          </w:tcPr>
          <w:p w:rsidR="006271A5" w:rsidRPr="004F2FBF" w:rsidRDefault="006271A5" w:rsidP="004F2FBF">
            <w:pPr>
              <w:spacing w:after="0" w:line="240" w:lineRule="auto"/>
              <w:rPr>
                <w:rFonts w:ascii="Gill Sans MT" w:hAnsi="Gill Sans MT" w:cs="Gill Sans MT"/>
                <w:sz w:val="20"/>
                <w:szCs w:val="20"/>
              </w:rPr>
            </w:pPr>
            <w:r>
              <w:rPr>
                <w:rFonts w:ascii="Gill Sans MT" w:hAnsi="Gill Sans MT" w:cs="Gill Sans MT"/>
                <w:sz w:val="20"/>
                <w:szCs w:val="20"/>
              </w:rPr>
              <w:t xml:space="preserve">Painting </w:t>
            </w:r>
            <w:r w:rsidRPr="004F2FBF">
              <w:rPr>
                <w:rFonts w:ascii="Gill Sans MT" w:hAnsi="Gill Sans MT" w:cs="Gill Sans MT"/>
                <w:sz w:val="20"/>
                <w:szCs w:val="20"/>
              </w:rPr>
              <w:t>based on work of Spanish artists (Picasso and Dali).</w:t>
            </w:r>
          </w:p>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Sculpture and collage (linked with Gaudi)</w:t>
            </w:r>
          </w:p>
          <w:p w:rsidR="006271A5"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Tudor Portraits</w:t>
            </w:r>
          </w:p>
          <w:p w:rsidR="006271A5" w:rsidRDefault="006271A5" w:rsidP="004F2FBF">
            <w:pPr>
              <w:spacing w:after="0" w:line="240" w:lineRule="auto"/>
              <w:rPr>
                <w:rFonts w:ascii="Gill Sans MT" w:hAnsi="Gill Sans MT" w:cs="Gill Sans MT"/>
                <w:sz w:val="20"/>
                <w:szCs w:val="20"/>
              </w:rPr>
            </w:pPr>
            <w:r>
              <w:rPr>
                <w:rFonts w:ascii="Gill Sans MT" w:hAnsi="Gill Sans MT" w:cs="Gill Sans MT"/>
                <w:sz w:val="20"/>
                <w:szCs w:val="20"/>
              </w:rPr>
              <w:t>DT - Tudor food</w:t>
            </w:r>
          </w:p>
          <w:p w:rsidR="006271A5" w:rsidRPr="004F2FBF" w:rsidRDefault="006271A5" w:rsidP="004F2FBF">
            <w:pPr>
              <w:spacing w:after="0" w:line="240" w:lineRule="auto"/>
              <w:rPr>
                <w:rFonts w:ascii="Gill Sans MT" w:hAnsi="Gill Sans MT" w:cs="Gill Sans MT"/>
                <w:sz w:val="20"/>
                <w:szCs w:val="20"/>
              </w:rPr>
            </w:pPr>
            <w:r>
              <w:rPr>
                <w:rFonts w:ascii="Gill Sans MT" w:hAnsi="Gill Sans MT" w:cs="Gill Sans MT"/>
                <w:sz w:val="20"/>
                <w:szCs w:val="20"/>
              </w:rPr>
              <w:t xml:space="preserve">        Packaging</w:t>
            </w:r>
          </w:p>
        </w:tc>
        <w:tc>
          <w:tcPr>
            <w:tcW w:w="2693" w:type="dxa"/>
          </w:tcPr>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Exploring Spain: Study of region or area in a European country (understand geographical similarities and differences through the study of human and physical geography)</w:t>
            </w:r>
          </w:p>
        </w:tc>
        <w:tc>
          <w:tcPr>
            <w:tcW w:w="2693" w:type="dxa"/>
          </w:tcPr>
          <w:p w:rsidR="006271A5"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Places of worship</w:t>
            </w:r>
          </w:p>
          <w:p w:rsidR="006271A5" w:rsidRPr="004F2FBF" w:rsidRDefault="006271A5" w:rsidP="004F2FBF">
            <w:pPr>
              <w:spacing w:after="0" w:line="240" w:lineRule="auto"/>
              <w:rPr>
                <w:rFonts w:ascii="Gill Sans MT" w:hAnsi="Gill Sans MT" w:cs="Gill Sans MT"/>
                <w:sz w:val="20"/>
                <w:szCs w:val="20"/>
              </w:rPr>
            </w:pPr>
            <w:r>
              <w:rPr>
                <w:rFonts w:ascii="Gill Sans MT" w:hAnsi="Gill Sans MT" w:cs="Gill Sans MT"/>
                <w:sz w:val="20"/>
                <w:szCs w:val="20"/>
              </w:rPr>
              <w:t>Religious texts</w:t>
            </w:r>
          </w:p>
        </w:tc>
        <w:tc>
          <w:tcPr>
            <w:tcW w:w="2694" w:type="dxa"/>
          </w:tcPr>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Social: Who are these people? – exploring different relationships.</w:t>
            </w:r>
          </w:p>
        </w:tc>
      </w:tr>
      <w:tr w:rsidR="006271A5" w:rsidRPr="004F2FBF" w:rsidTr="00F85C9F">
        <w:tc>
          <w:tcPr>
            <w:tcW w:w="2660" w:type="dxa"/>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b/>
                <w:bCs/>
                <w:sz w:val="20"/>
                <w:szCs w:val="20"/>
              </w:rPr>
              <w:t>Computing</w:t>
            </w:r>
          </w:p>
        </w:tc>
        <w:tc>
          <w:tcPr>
            <w:tcW w:w="2693" w:type="dxa"/>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b/>
                <w:bCs/>
                <w:sz w:val="20"/>
                <w:szCs w:val="20"/>
              </w:rPr>
              <w:t>History</w:t>
            </w:r>
          </w:p>
        </w:tc>
        <w:tc>
          <w:tcPr>
            <w:tcW w:w="2693" w:type="dxa"/>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b/>
                <w:bCs/>
                <w:sz w:val="20"/>
                <w:szCs w:val="20"/>
              </w:rPr>
              <w:t>PE</w:t>
            </w:r>
          </w:p>
        </w:tc>
        <w:tc>
          <w:tcPr>
            <w:tcW w:w="2694" w:type="dxa"/>
          </w:tcPr>
          <w:p w:rsidR="006271A5" w:rsidRPr="004F2FBF" w:rsidRDefault="006271A5" w:rsidP="004F2FBF">
            <w:pPr>
              <w:spacing w:after="0" w:line="240" w:lineRule="auto"/>
              <w:rPr>
                <w:rFonts w:ascii="Gill Sans MT" w:hAnsi="Gill Sans MT" w:cs="Gill Sans MT"/>
                <w:b/>
                <w:bCs/>
                <w:sz w:val="20"/>
                <w:szCs w:val="20"/>
              </w:rPr>
            </w:pPr>
            <w:bookmarkStart w:id="0" w:name="_GoBack"/>
            <w:bookmarkEnd w:id="0"/>
          </w:p>
        </w:tc>
      </w:tr>
      <w:tr w:rsidR="006271A5" w:rsidRPr="004F2FBF" w:rsidTr="00F85C9F">
        <w:tc>
          <w:tcPr>
            <w:tcW w:w="2660" w:type="dxa"/>
          </w:tcPr>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Problem solving through programming</w:t>
            </w:r>
            <w:r>
              <w:rPr>
                <w:rFonts w:ascii="Gill Sans MT" w:hAnsi="Gill Sans MT" w:cs="Gill Sans MT"/>
                <w:sz w:val="20"/>
                <w:szCs w:val="20"/>
              </w:rPr>
              <w:t xml:space="preserve"> (coding)</w:t>
            </w:r>
          </w:p>
          <w:p w:rsidR="006271A5" w:rsidRPr="004F2FBF" w:rsidRDefault="000C5CDE" w:rsidP="004F2FBF">
            <w:pPr>
              <w:spacing w:after="0" w:line="240" w:lineRule="auto"/>
              <w:rPr>
                <w:rFonts w:ascii="Gill Sans MT" w:hAnsi="Gill Sans MT" w:cs="Gill Sans MT"/>
                <w:sz w:val="20"/>
                <w:szCs w:val="20"/>
              </w:rPr>
            </w:pPr>
            <w:r>
              <w:rPr>
                <w:rFonts w:ascii="Gill Sans MT" w:hAnsi="Gill Sans MT" w:cs="Gill Sans MT"/>
                <w:sz w:val="20"/>
                <w:szCs w:val="20"/>
              </w:rPr>
              <w:t>Communications</w:t>
            </w:r>
          </w:p>
          <w:p w:rsidR="006271A5" w:rsidRPr="004F2FBF" w:rsidRDefault="006271A5" w:rsidP="004F2FBF">
            <w:pPr>
              <w:spacing w:after="0" w:line="240" w:lineRule="auto"/>
              <w:rPr>
                <w:rFonts w:ascii="Gill Sans MT" w:hAnsi="Gill Sans MT" w:cs="Gill Sans MT"/>
                <w:sz w:val="20"/>
                <w:szCs w:val="20"/>
              </w:rPr>
            </w:pPr>
          </w:p>
        </w:tc>
        <w:tc>
          <w:tcPr>
            <w:tcW w:w="2693" w:type="dxa"/>
          </w:tcPr>
          <w:p w:rsidR="006271A5" w:rsidRPr="004F2FBF" w:rsidRDefault="006271A5" w:rsidP="004F2FBF">
            <w:pPr>
              <w:spacing w:after="0" w:line="240" w:lineRule="auto"/>
              <w:rPr>
                <w:rFonts w:ascii="Gill Sans MT" w:hAnsi="Gill Sans MT" w:cs="Gill Sans MT"/>
                <w:b/>
                <w:bCs/>
                <w:sz w:val="20"/>
                <w:szCs w:val="20"/>
              </w:rPr>
            </w:pPr>
            <w:r w:rsidRPr="004F2FBF">
              <w:rPr>
                <w:rFonts w:ascii="Gill Sans MT" w:hAnsi="Gill Sans MT" w:cs="Gill Sans MT"/>
                <w:sz w:val="20"/>
                <w:szCs w:val="20"/>
              </w:rPr>
              <w:t xml:space="preserve">Tudor Britain and links to Spain: Study of an aspect or theme in British history (extending chronological knowledge beyond 1066) </w:t>
            </w:r>
          </w:p>
        </w:tc>
        <w:tc>
          <w:tcPr>
            <w:tcW w:w="2693" w:type="dxa"/>
          </w:tcPr>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PE: Swimming</w:t>
            </w:r>
          </w:p>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 xml:space="preserve">Games – </w:t>
            </w:r>
            <w:r w:rsidR="00F41227">
              <w:rPr>
                <w:rFonts w:ascii="Gill Sans MT" w:hAnsi="Gill Sans MT" w:cs="Gill Sans MT"/>
                <w:sz w:val="20"/>
                <w:szCs w:val="20"/>
              </w:rPr>
              <w:t>basketball with Non-Stop Action</w:t>
            </w:r>
            <w:r w:rsidRPr="004F2FBF">
              <w:rPr>
                <w:rFonts w:ascii="Gill Sans MT" w:hAnsi="Gill Sans MT" w:cs="Gill Sans MT"/>
                <w:sz w:val="20"/>
                <w:szCs w:val="20"/>
              </w:rPr>
              <w:t xml:space="preserve"> </w:t>
            </w:r>
          </w:p>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 xml:space="preserve">Gymnastics – receiving body weight </w:t>
            </w:r>
          </w:p>
          <w:p w:rsidR="006271A5" w:rsidRPr="004F2FBF" w:rsidRDefault="006271A5" w:rsidP="004F2FBF">
            <w:pPr>
              <w:spacing w:after="0" w:line="240" w:lineRule="auto"/>
              <w:rPr>
                <w:rFonts w:ascii="Gill Sans MT" w:hAnsi="Gill Sans MT" w:cs="Gill Sans MT"/>
                <w:sz w:val="20"/>
                <w:szCs w:val="20"/>
              </w:rPr>
            </w:pPr>
            <w:r w:rsidRPr="004F2FBF">
              <w:rPr>
                <w:rFonts w:ascii="Gill Sans MT" w:hAnsi="Gill Sans MT" w:cs="Gill Sans MT"/>
                <w:sz w:val="20"/>
                <w:szCs w:val="20"/>
              </w:rPr>
              <w:t>Fitness and healthy lifestyles activities</w:t>
            </w:r>
          </w:p>
        </w:tc>
        <w:tc>
          <w:tcPr>
            <w:tcW w:w="2694" w:type="dxa"/>
          </w:tcPr>
          <w:p w:rsidR="006271A5" w:rsidRPr="004F2FBF" w:rsidRDefault="006271A5" w:rsidP="004F2FBF">
            <w:pPr>
              <w:spacing w:after="0" w:line="240" w:lineRule="auto"/>
              <w:rPr>
                <w:rFonts w:ascii="Gill Sans MT" w:hAnsi="Gill Sans MT" w:cs="Gill Sans MT"/>
                <w:sz w:val="20"/>
                <w:szCs w:val="20"/>
              </w:rPr>
            </w:pPr>
          </w:p>
        </w:tc>
      </w:tr>
      <w:tr w:rsidR="006271A5" w:rsidRPr="004F2FBF" w:rsidTr="00F85C9F">
        <w:tc>
          <w:tcPr>
            <w:tcW w:w="2660" w:type="dxa"/>
          </w:tcPr>
          <w:p w:rsidR="006271A5" w:rsidRPr="004F2FBF" w:rsidRDefault="00555648" w:rsidP="004F2FBF">
            <w:pPr>
              <w:spacing w:after="0" w:line="240" w:lineRule="auto"/>
              <w:rPr>
                <w:rFonts w:ascii="Gill Sans MT" w:hAnsi="Gill Sans MT" w:cs="Gill Sans MT"/>
                <w:b/>
                <w:bCs/>
                <w:sz w:val="20"/>
                <w:szCs w:val="20"/>
              </w:rPr>
            </w:pPr>
            <w:r>
              <w:rPr>
                <w:rFonts w:ascii="Gill Sans MT" w:hAnsi="Gill Sans MT" w:cs="Gill Sans MT"/>
                <w:b/>
                <w:bCs/>
                <w:sz w:val="20"/>
                <w:szCs w:val="20"/>
              </w:rPr>
              <w:t>Key Dates</w:t>
            </w:r>
          </w:p>
        </w:tc>
        <w:tc>
          <w:tcPr>
            <w:tcW w:w="2693" w:type="dxa"/>
          </w:tcPr>
          <w:p w:rsidR="006271A5" w:rsidRPr="004F2FBF" w:rsidRDefault="00555648" w:rsidP="004F2FBF">
            <w:pPr>
              <w:spacing w:after="0" w:line="240" w:lineRule="auto"/>
              <w:rPr>
                <w:rFonts w:ascii="Gill Sans MT" w:hAnsi="Gill Sans MT" w:cs="Gill Sans MT"/>
                <w:b/>
                <w:bCs/>
                <w:sz w:val="20"/>
                <w:szCs w:val="20"/>
              </w:rPr>
            </w:pPr>
            <w:r w:rsidRPr="00837D30">
              <w:rPr>
                <w:rFonts w:ascii="Gill Sans MT" w:hAnsi="Gill Sans MT" w:cs="Gill Sans MT"/>
                <w:b/>
                <w:bCs/>
                <w:sz w:val="20"/>
                <w:szCs w:val="20"/>
              </w:rPr>
              <w:t>Other Information:</w:t>
            </w:r>
            <w:r>
              <w:rPr>
                <w:rFonts w:ascii="Gill Sans MT" w:hAnsi="Gill Sans MT" w:cs="Gill Sans MT"/>
                <w:b/>
                <w:bCs/>
                <w:sz w:val="20"/>
                <w:szCs w:val="20"/>
              </w:rPr>
              <w:t xml:space="preserve">  </w:t>
            </w:r>
          </w:p>
        </w:tc>
        <w:tc>
          <w:tcPr>
            <w:tcW w:w="2693" w:type="dxa"/>
          </w:tcPr>
          <w:p w:rsidR="006271A5" w:rsidRPr="004F2FBF" w:rsidRDefault="006271A5" w:rsidP="004F2FBF">
            <w:pPr>
              <w:spacing w:after="0" w:line="240" w:lineRule="auto"/>
              <w:rPr>
                <w:rFonts w:ascii="Gill Sans MT" w:hAnsi="Gill Sans MT" w:cs="Gill Sans MT"/>
                <w:sz w:val="20"/>
                <w:szCs w:val="20"/>
              </w:rPr>
            </w:pPr>
          </w:p>
        </w:tc>
        <w:tc>
          <w:tcPr>
            <w:tcW w:w="2694" w:type="dxa"/>
          </w:tcPr>
          <w:p w:rsidR="006271A5" w:rsidRPr="004F2FBF" w:rsidRDefault="006271A5" w:rsidP="004F2FBF">
            <w:pPr>
              <w:spacing w:after="0" w:line="240" w:lineRule="auto"/>
              <w:rPr>
                <w:rFonts w:ascii="Gill Sans MT" w:hAnsi="Gill Sans MT" w:cs="Gill Sans MT"/>
                <w:sz w:val="20"/>
                <w:szCs w:val="20"/>
              </w:rPr>
            </w:pPr>
          </w:p>
        </w:tc>
      </w:tr>
      <w:tr w:rsidR="006271A5" w:rsidRPr="004F2FBF" w:rsidTr="00F85C9F">
        <w:trPr>
          <w:trHeight w:val="986"/>
        </w:trPr>
        <w:tc>
          <w:tcPr>
            <w:tcW w:w="2660" w:type="dxa"/>
          </w:tcPr>
          <w:p w:rsidR="00555648" w:rsidRDefault="00555648" w:rsidP="00555648">
            <w:pPr>
              <w:autoSpaceDE w:val="0"/>
              <w:autoSpaceDN w:val="0"/>
              <w:adjustRightInd w:val="0"/>
              <w:spacing w:after="0" w:line="240" w:lineRule="auto"/>
              <w:rPr>
                <w:rFonts w:ascii="Gill Sans MT" w:hAnsi="Gill Sans MT" w:cs="Gill Sans MT"/>
                <w:sz w:val="20"/>
                <w:szCs w:val="20"/>
              </w:rPr>
            </w:pPr>
            <w:r w:rsidRPr="00901E24">
              <w:rPr>
                <w:rFonts w:ascii="Gill Sans MT" w:hAnsi="Gill Sans MT" w:cs="Gill Sans MT"/>
                <w:sz w:val="20"/>
                <w:szCs w:val="20"/>
              </w:rPr>
              <w:t>T</w:t>
            </w:r>
            <w:r>
              <w:rPr>
                <w:rFonts w:ascii="Gill Sans MT" w:hAnsi="Gill Sans MT" w:cs="Gill Sans MT"/>
                <w:sz w:val="20"/>
                <w:szCs w:val="20"/>
              </w:rPr>
              <w:t>rip to Tower of London – Thursday 24</w:t>
            </w:r>
            <w:r w:rsidRPr="00887BD3">
              <w:rPr>
                <w:rFonts w:ascii="Gill Sans MT" w:hAnsi="Gill Sans MT" w:cs="Gill Sans MT"/>
                <w:sz w:val="20"/>
                <w:szCs w:val="20"/>
                <w:vertAlign w:val="superscript"/>
              </w:rPr>
              <w:t>th</w:t>
            </w:r>
            <w:r>
              <w:rPr>
                <w:rFonts w:ascii="Gill Sans MT" w:hAnsi="Gill Sans MT" w:cs="Gill Sans MT"/>
                <w:sz w:val="20"/>
                <w:szCs w:val="20"/>
              </w:rPr>
              <w:t xml:space="preserve"> January;</w:t>
            </w:r>
            <w:r w:rsidRPr="00901E24">
              <w:rPr>
                <w:rFonts w:ascii="Gill Sans MT" w:hAnsi="Gill Sans MT" w:cs="Gill Sans MT"/>
                <w:sz w:val="20"/>
                <w:szCs w:val="20"/>
              </w:rPr>
              <w:t xml:space="preserve"> Church visit</w:t>
            </w:r>
            <w:r>
              <w:rPr>
                <w:rFonts w:ascii="Gill Sans MT" w:hAnsi="Gill Sans MT" w:cs="Gill Sans MT"/>
                <w:sz w:val="20"/>
                <w:szCs w:val="20"/>
              </w:rPr>
              <w:t xml:space="preserve"> TBA (To be arranged); </w:t>
            </w:r>
          </w:p>
          <w:p w:rsidR="00555648" w:rsidRPr="00901E24" w:rsidRDefault="00555648" w:rsidP="00555648">
            <w:pPr>
              <w:autoSpaceDE w:val="0"/>
              <w:autoSpaceDN w:val="0"/>
              <w:adjustRightInd w:val="0"/>
              <w:spacing w:after="0" w:line="240" w:lineRule="auto"/>
              <w:rPr>
                <w:rFonts w:ascii="Gill Sans MT" w:hAnsi="Gill Sans MT" w:cs="Gill Sans MT"/>
                <w:sz w:val="20"/>
                <w:szCs w:val="20"/>
              </w:rPr>
            </w:pPr>
            <w:r>
              <w:rPr>
                <w:rFonts w:ascii="Gill Sans MT" w:hAnsi="Gill Sans MT" w:cs="Gill Sans MT"/>
                <w:sz w:val="20"/>
                <w:szCs w:val="20"/>
              </w:rPr>
              <w:t>Year</w:t>
            </w:r>
            <w:r>
              <w:rPr>
                <w:rFonts w:ascii="Gill Sans MT" w:hAnsi="Gill Sans MT" w:cs="Gill Sans MT"/>
                <w:sz w:val="20"/>
                <w:szCs w:val="20"/>
              </w:rPr>
              <w:t xml:space="preserve">4 </w:t>
            </w:r>
            <w:r>
              <w:rPr>
                <w:rFonts w:ascii="Gill Sans MT" w:hAnsi="Gill Sans MT" w:cs="Gill Sans MT"/>
                <w:sz w:val="20"/>
                <w:szCs w:val="20"/>
              </w:rPr>
              <w:t xml:space="preserve"> Sleepover </w:t>
            </w:r>
            <w:r>
              <w:rPr>
                <w:rFonts w:ascii="Gill Sans MT" w:hAnsi="Gill Sans MT" w:cs="Gill Sans MT"/>
                <w:sz w:val="20"/>
                <w:szCs w:val="20"/>
              </w:rPr>
              <w:t>8</w:t>
            </w:r>
            <w:r w:rsidRPr="00555648">
              <w:rPr>
                <w:rFonts w:ascii="Gill Sans MT" w:hAnsi="Gill Sans MT" w:cs="Gill Sans MT"/>
                <w:sz w:val="20"/>
                <w:szCs w:val="20"/>
                <w:vertAlign w:val="superscript"/>
              </w:rPr>
              <w:t>th</w:t>
            </w:r>
            <w:r>
              <w:rPr>
                <w:rFonts w:ascii="Gill Sans MT" w:hAnsi="Gill Sans MT" w:cs="Gill Sans MT"/>
                <w:sz w:val="20"/>
                <w:szCs w:val="20"/>
              </w:rPr>
              <w:t xml:space="preserve"> March</w:t>
            </w:r>
            <w:r>
              <w:rPr>
                <w:rFonts w:ascii="Gill Sans MT" w:hAnsi="Gill Sans MT" w:cs="Gill Sans MT"/>
                <w:sz w:val="20"/>
                <w:szCs w:val="20"/>
              </w:rPr>
              <w:t xml:space="preserve"> </w:t>
            </w:r>
          </w:p>
          <w:p w:rsidR="006271A5" w:rsidRPr="004F2FBF" w:rsidRDefault="006271A5" w:rsidP="00555648">
            <w:pPr>
              <w:autoSpaceDE w:val="0"/>
              <w:autoSpaceDN w:val="0"/>
              <w:adjustRightInd w:val="0"/>
              <w:spacing w:after="0" w:line="240" w:lineRule="auto"/>
              <w:rPr>
                <w:rFonts w:ascii="Gill Sans MT" w:hAnsi="Gill Sans MT" w:cs="Gill Sans MT"/>
                <w:sz w:val="20"/>
                <w:szCs w:val="20"/>
              </w:rPr>
            </w:pPr>
          </w:p>
        </w:tc>
        <w:tc>
          <w:tcPr>
            <w:tcW w:w="2693" w:type="dxa"/>
          </w:tcPr>
          <w:p w:rsidR="00555648" w:rsidRPr="00837D30" w:rsidRDefault="00555648" w:rsidP="00555648">
            <w:pPr>
              <w:autoSpaceDE w:val="0"/>
              <w:autoSpaceDN w:val="0"/>
              <w:adjustRightInd w:val="0"/>
              <w:spacing w:after="0" w:line="240" w:lineRule="auto"/>
              <w:rPr>
                <w:rFonts w:ascii="Gill Sans MT" w:hAnsi="Gill Sans MT" w:cs="Gill Sans MT"/>
                <w:sz w:val="20"/>
                <w:szCs w:val="20"/>
              </w:rPr>
            </w:pPr>
            <w:r w:rsidRPr="00696979">
              <w:rPr>
                <w:rFonts w:ascii="Gill Sans MT" w:hAnsi="Gill Sans MT" w:cs="Gill Sans MT"/>
                <w:sz w:val="20"/>
                <w:szCs w:val="20"/>
              </w:rPr>
              <w:t xml:space="preserve">For the first half term </w:t>
            </w:r>
            <w:r w:rsidRPr="00901E24">
              <w:rPr>
                <w:rFonts w:ascii="Gill Sans MT" w:hAnsi="Gill Sans MT" w:cs="Gill Sans MT"/>
                <w:sz w:val="20"/>
                <w:szCs w:val="20"/>
              </w:rPr>
              <w:t>Mulberry and Sycamore have</w:t>
            </w:r>
            <w:r w:rsidRPr="00696979">
              <w:rPr>
                <w:rFonts w:ascii="Gill Sans MT" w:hAnsi="Gill Sans MT" w:cs="Gill Sans MT"/>
                <w:sz w:val="20"/>
                <w:szCs w:val="20"/>
              </w:rPr>
              <w:t xml:space="preserve"> the </w:t>
            </w:r>
            <w:r>
              <w:rPr>
                <w:rFonts w:ascii="Gill Sans MT" w:hAnsi="Gill Sans MT" w:cs="Gill Sans MT"/>
                <w:sz w:val="20"/>
                <w:szCs w:val="20"/>
              </w:rPr>
              <w:t>N</w:t>
            </w:r>
            <w:r w:rsidRPr="00696979">
              <w:rPr>
                <w:rFonts w:ascii="Gill Sans MT" w:hAnsi="Gill Sans MT" w:cs="Gill Sans MT"/>
                <w:sz w:val="20"/>
                <w:szCs w:val="20"/>
              </w:rPr>
              <w:t>on-</w:t>
            </w:r>
            <w:r>
              <w:rPr>
                <w:rFonts w:ascii="Gill Sans MT" w:hAnsi="Gill Sans MT" w:cs="Gill Sans MT"/>
                <w:sz w:val="20"/>
                <w:szCs w:val="20"/>
              </w:rPr>
              <w:t>S</w:t>
            </w:r>
            <w:r w:rsidRPr="00696979">
              <w:rPr>
                <w:rFonts w:ascii="Gill Sans MT" w:hAnsi="Gill Sans MT" w:cs="Gill Sans MT"/>
                <w:sz w:val="20"/>
                <w:szCs w:val="20"/>
              </w:rPr>
              <w:t xml:space="preserve">top </w:t>
            </w:r>
            <w:r>
              <w:rPr>
                <w:rFonts w:ascii="Gill Sans MT" w:hAnsi="Gill Sans MT" w:cs="Gill Sans MT"/>
                <w:sz w:val="20"/>
                <w:szCs w:val="20"/>
              </w:rPr>
              <w:t>A</w:t>
            </w:r>
            <w:r w:rsidRPr="00696979">
              <w:rPr>
                <w:rFonts w:ascii="Gill Sans MT" w:hAnsi="Gill Sans MT" w:cs="Gill Sans MT"/>
                <w:sz w:val="20"/>
                <w:szCs w:val="20"/>
              </w:rPr>
              <w:t xml:space="preserve">ction coach </w:t>
            </w:r>
            <w:r>
              <w:rPr>
                <w:rFonts w:ascii="Gill Sans MT" w:hAnsi="Gill Sans MT" w:cs="Gill Sans MT"/>
                <w:sz w:val="20"/>
                <w:szCs w:val="20"/>
              </w:rPr>
              <w:t xml:space="preserve">for basketball </w:t>
            </w:r>
            <w:r w:rsidRPr="00696979">
              <w:rPr>
                <w:rFonts w:ascii="Gill Sans MT" w:hAnsi="Gill Sans MT" w:cs="Gill Sans MT"/>
                <w:sz w:val="20"/>
                <w:szCs w:val="20"/>
              </w:rPr>
              <w:t xml:space="preserve">on </w:t>
            </w:r>
            <w:r w:rsidRPr="00901E24">
              <w:rPr>
                <w:rFonts w:ascii="Gill Sans MT" w:hAnsi="Gill Sans MT" w:cs="Gill Sans MT"/>
                <w:sz w:val="20"/>
                <w:szCs w:val="20"/>
              </w:rPr>
              <w:t>Monday. In the</w:t>
            </w:r>
            <w:r w:rsidRPr="00696979">
              <w:rPr>
                <w:rFonts w:ascii="Gill Sans MT" w:hAnsi="Gill Sans MT" w:cs="Gill Sans MT"/>
                <w:sz w:val="20"/>
                <w:szCs w:val="20"/>
              </w:rPr>
              <w:t xml:space="preserve"> second half term Mulberry and Sycamore </w:t>
            </w:r>
            <w:r>
              <w:rPr>
                <w:rFonts w:ascii="Gill Sans MT" w:hAnsi="Gill Sans MT" w:cs="Gill Sans MT"/>
                <w:sz w:val="20"/>
                <w:szCs w:val="20"/>
              </w:rPr>
              <w:t xml:space="preserve">outdoor </w:t>
            </w:r>
            <w:r w:rsidRPr="00696979">
              <w:rPr>
                <w:rFonts w:ascii="Gill Sans MT" w:hAnsi="Gill Sans MT" w:cs="Gill Sans MT"/>
                <w:sz w:val="20"/>
                <w:szCs w:val="20"/>
              </w:rPr>
              <w:t xml:space="preserve">PE time will return to </w:t>
            </w:r>
            <w:r>
              <w:rPr>
                <w:rFonts w:ascii="Gill Sans MT" w:hAnsi="Gill Sans MT" w:cs="Gill Sans MT"/>
                <w:sz w:val="20"/>
                <w:szCs w:val="20"/>
              </w:rPr>
              <w:t>Fri</w:t>
            </w:r>
            <w:r w:rsidRPr="00696979">
              <w:rPr>
                <w:rFonts w:ascii="Gill Sans MT" w:hAnsi="Gill Sans MT" w:cs="Gill Sans MT"/>
                <w:sz w:val="20"/>
                <w:szCs w:val="20"/>
              </w:rPr>
              <w:t xml:space="preserve">day. Swimming continues on Wednesday afternoons until half term. After half term the children will have </w:t>
            </w:r>
            <w:r>
              <w:rPr>
                <w:rFonts w:ascii="Gill Sans MT" w:hAnsi="Gill Sans MT" w:cs="Gill Sans MT"/>
                <w:sz w:val="20"/>
                <w:szCs w:val="20"/>
              </w:rPr>
              <w:t>i</w:t>
            </w:r>
            <w:r w:rsidRPr="00696979">
              <w:rPr>
                <w:rFonts w:ascii="Gill Sans MT" w:hAnsi="Gill Sans MT" w:cs="Gill Sans MT"/>
                <w:sz w:val="20"/>
                <w:szCs w:val="20"/>
              </w:rPr>
              <w:t xml:space="preserve">ndoor PE instead of swimming </w:t>
            </w:r>
            <w:r>
              <w:rPr>
                <w:rFonts w:ascii="Gill Sans MT" w:hAnsi="Gill Sans MT" w:cs="Gill Sans MT"/>
                <w:sz w:val="20"/>
                <w:szCs w:val="20"/>
              </w:rPr>
              <w:t>on Wednesday</w:t>
            </w:r>
            <w:r w:rsidRPr="00696979">
              <w:rPr>
                <w:rFonts w:ascii="Gill Sans MT" w:hAnsi="Gill Sans MT" w:cs="Gill Sans MT"/>
                <w:sz w:val="20"/>
                <w:szCs w:val="20"/>
              </w:rPr>
              <w:t>.</w:t>
            </w:r>
            <w:r>
              <w:rPr>
                <w:rFonts w:ascii="Gill Sans MT" w:hAnsi="Gill Sans MT" w:cs="Gill Sans MT"/>
                <w:sz w:val="20"/>
                <w:szCs w:val="20"/>
              </w:rPr>
              <w:t xml:space="preserve"> </w:t>
            </w:r>
            <w:r w:rsidRPr="00696979">
              <w:rPr>
                <w:rFonts w:ascii="Gill Sans MT" w:hAnsi="Gill Sans MT" w:cs="Gill Sans MT"/>
                <w:sz w:val="20"/>
                <w:szCs w:val="20"/>
              </w:rPr>
              <w:t xml:space="preserve">Homework goes home on </w:t>
            </w:r>
            <w:r>
              <w:rPr>
                <w:rFonts w:ascii="Gill Sans MT" w:hAnsi="Gill Sans MT" w:cs="Gill Sans MT"/>
                <w:sz w:val="20"/>
                <w:szCs w:val="20"/>
              </w:rPr>
              <w:t>Thur</w:t>
            </w:r>
            <w:r w:rsidRPr="00696979">
              <w:rPr>
                <w:rFonts w:ascii="Gill Sans MT" w:hAnsi="Gill Sans MT" w:cs="Gill Sans MT"/>
                <w:sz w:val="20"/>
                <w:szCs w:val="20"/>
              </w:rPr>
              <w:t>sday and must be returned by the following Tuesday</w:t>
            </w:r>
            <w:r>
              <w:rPr>
                <w:rFonts w:ascii="Gill Sans MT" w:hAnsi="Gill Sans MT" w:cs="Gill Sans MT"/>
                <w:sz w:val="20"/>
                <w:szCs w:val="20"/>
              </w:rPr>
              <w:t xml:space="preserve">. </w:t>
            </w:r>
          </w:p>
          <w:p w:rsidR="006271A5" w:rsidRPr="004F2FBF" w:rsidRDefault="006271A5" w:rsidP="004F2FBF">
            <w:pPr>
              <w:spacing w:after="0" w:line="240" w:lineRule="auto"/>
              <w:rPr>
                <w:rFonts w:ascii="Gill Sans MT" w:hAnsi="Gill Sans MT" w:cs="Gill Sans MT"/>
                <w:sz w:val="20"/>
                <w:szCs w:val="20"/>
              </w:rPr>
            </w:pPr>
          </w:p>
        </w:tc>
        <w:tc>
          <w:tcPr>
            <w:tcW w:w="2693" w:type="dxa"/>
          </w:tcPr>
          <w:p w:rsidR="006271A5" w:rsidRPr="004F2FBF" w:rsidRDefault="006271A5" w:rsidP="004F2FBF">
            <w:pPr>
              <w:spacing w:after="0" w:line="240" w:lineRule="auto"/>
              <w:rPr>
                <w:rFonts w:ascii="Gill Sans MT" w:hAnsi="Gill Sans MT" w:cs="Gill Sans MT"/>
                <w:sz w:val="20"/>
                <w:szCs w:val="20"/>
              </w:rPr>
            </w:pPr>
          </w:p>
        </w:tc>
        <w:tc>
          <w:tcPr>
            <w:tcW w:w="2694" w:type="dxa"/>
          </w:tcPr>
          <w:p w:rsidR="006271A5" w:rsidRPr="004F2FBF" w:rsidRDefault="006271A5" w:rsidP="004F2FBF">
            <w:pPr>
              <w:spacing w:after="0" w:line="240" w:lineRule="auto"/>
              <w:rPr>
                <w:rFonts w:ascii="Gill Sans MT" w:hAnsi="Gill Sans MT" w:cs="Gill Sans MT"/>
                <w:sz w:val="20"/>
                <w:szCs w:val="20"/>
              </w:rPr>
            </w:pPr>
          </w:p>
        </w:tc>
      </w:tr>
    </w:tbl>
    <w:p w:rsidR="006271A5" w:rsidRPr="00901E24" w:rsidRDefault="006271A5" w:rsidP="00555648">
      <w:pPr>
        <w:autoSpaceDE w:val="0"/>
        <w:autoSpaceDN w:val="0"/>
        <w:adjustRightInd w:val="0"/>
        <w:spacing w:after="0" w:line="240" w:lineRule="auto"/>
        <w:rPr>
          <w:rFonts w:ascii="Gill Sans MT" w:hAnsi="Gill Sans MT" w:cs="Gill Sans MT"/>
          <w:sz w:val="20"/>
          <w:szCs w:val="20"/>
        </w:rPr>
      </w:pPr>
    </w:p>
    <w:sectPr w:rsidR="006271A5" w:rsidRPr="00901E24" w:rsidSect="00ED3980">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93" w:rsidRDefault="00D14293" w:rsidP="008620B0">
      <w:pPr>
        <w:spacing w:after="0" w:line="240" w:lineRule="auto"/>
      </w:pPr>
      <w:r>
        <w:separator/>
      </w:r>
    </w:p>
  </w:endnote>
  <w:endnote w:type="continuationSeparator" w:id="0">
    <w:p w:rsidR="00D14293" w:rsidRDefault="00D14293" w:rsidP="0086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93" w:rsidRDefault="00D14293" w:rsidP="008620B0">
      <w:pPr>
        <w:spacing w:after="0" w:line="240" w:lineRule="auto"/>
      </w:pPr>
      <w:r>
        <w:separator/>
      </w:r>
    </w:p>
  </w:footnote>
  <w:footnote w:type="continuationSeparator" w:id="0">
    <w:p w:rsidR="00D14293" w:rsidRDefault="00D14293" w:rsidP="00862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A5" w:rsidRPr="008620B0" w:rsidRDefault="006271A5" w:rsidP="008620B0">
    <w:pPr>
      <w:pStyle w:val="Header"/>
      <w:jc w:val="center"/>
      <w:rPr>
        <w:rFonts w:ascii="Gill Sans MT" w:hAnsi="Gill Sans MT" w:cs="Gill Sans MT"/>
        <w:b/>
        <w:bCs/>
        <w:sz w:val="36"/>
        <w:szCs w:val="36"/>
      </w:rPr>
    </w:pPr>
    <w:r>
      <w:rPr>
        <w:rFonts w:ascii="Gill Sans MT" w:hAnsi="Gill Sans MT" w:cs="Gill Sans MT"/>
        <w:b/>
        <w:bCs/>
        <w:sz w:val="36"/>
        <w:szCs w:val="36"/>
      </w:rPr>
      <w:t>Year 4 Spring</w:t>
    </w:r>
    <w:r w:rsidRPr="008620B0">
      <w:rPr>
        <w:rFonts w:ascii="Gill Sans MT" w:hAnsi="Gill Sans MT" w:cs="Gill Sans MT"/>
        <w:b/>
        <w:bCs/>
        <w:sz w:val="36"/>
        <w:szCs w:val="36"/>
      </w:rPr>
      <w:t xml:space="preserve"> Term </w:t>
    </w:r>
    <w:r>
      <w:rPr>
        <w:rFonts w:ascii="Gill Sans MT" w:hAnsi="Gill Sans MT" w:cs="Gill Sans MT"/>
        <w:b/>
        <w:bCs/>
        <w:sz w:val="36"/>
        <w:szCs w:val="36"/>
      </w:rPr>
      <w:t xml:space="preserve">Curriculum </w:t>
    </w:r>
    <w:r w:rsidRPr="008620B0">
      <w:rPr>
        <w:rFonts w:ascii="Gill Sans MT" w:hAnsi="Gill Sans MT" w:cs="Gill Sans MT"/>
        <w:b/>
        <w:bCs/>
        <w:sz w:val="36"/>
        <w:szCs w:val="36"/>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B9B"/>
    <w:multiLevelType w:val="hybridMultilevel"/>
    <w:tmpl w:val="79F4EF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B724E4C"/>
    <w:multiLevelType w:val="hybridMultilevel"/>
    <w:tmpl w:val="208AD2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298351A8"/>
    <w:multiLevelType w:val="hybridMultilevel"/>
    <w:tmpl w:val="209ECDDC"/>
    <w:lvl w:ilvl="0" w:tplc="A63CF352">
      <w:numFmt w:val="bullet"/>
      <w:lvlText w:val="-"/>
      <w:lvlJc w:val="left"/>
      <w:pPr>
        <w:ind w:left="720" w:hanging="360"/>
      </w:pPr>
      <w:rPr>
        <w:rFonts w:ascii="Gill Sans MT" w:eastAsia="Times New Roman" w:hAnsi="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9E032E6"/>
    <w:multiLevelType w:val="hybridMultilevel"/>
    <w:tmpl w:val="4F468286"/>
    <w:lvl w:ilvl="0" w:tplc="8B82A332">
      <w:numFmt w:val="bullet"/>
      <w:lvlText w:val="-"/>
      <w:lvlJc w:val="left"/>
      <w:pPr>
        <w:ind w:left="720" w:hanging="360"/>
      </w:pPr>
      <w:rPr>
        <w:rFonts w:ascii="Gill Sans MT" w:eastAsia="Times New Roman" w:hAnsi="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34433DAD"/>
    <w:multiLevelType w:val="hybridMultilevel"/>
    <w:tmpl w:val="2E26C3C4"/>
    <w:lvl w:ilvl="0" w:tplc="D01EA6C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406E733D"/>
    <w:multiLevelType w:val="hybridMultilevel"/>
    <w:tmpl w:val="4AC8456A"/>
    <w:lvl w:ilvl="0" w:tplc="C88414E8">
      <w:numFmt w:val="bullet"/>
      <w:lvlText w:val="-"/>
      <w:lvlJc w:val="left"/>
      <w:pPr>
        <w:ind w:left="720" w:hanging="360"/>
      </w:pPr>
      <w:rPr>
        <w:rFonts w:ascii="Gill Sans MT" w:eastAsia="Times New Roman" w:hAnsi="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4F122965"/>
    <w:multiLevelType w:val="hybridMultilevel"/>
    <w:tmpl w:val="8F74D7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5F644C46"/>
    <w:multiLevelType w:val="hybridMultilevel"/>
    <w:tmpl w:val="F7D07A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674A5E41"/>
    <w:multiLevelType w:val="hybridMultilevel"/>
    <w:tmpl w:val="BA1EAE46"/>
    <w:lvl w:ilvl="0" w:tplc="0E02A028">
      <w:numFmt w:val="bullet"/>
      <w:lvlText w:val="-"/>
      <w:lvlJc w:val="left"/>
      <w:pPr>
        <w:ind w:left="1530" w:hanging="360"/>
      </w:pPr>
      <w:rPr>
        <w:rFonts w:ascii="Gill Sans MT" w:eastAsia="Calibri" w:hAnsi="Gill Sans MT" w:cs="Gill Sans MT"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0"/>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B0"/>
    <w:rsid w:val="000327D1"/>
    <w:rsid w:val="00067085"/>
    <w:rsid w:val="000A019C"/>
    <w:rsid w:val="000C5CDE"/>
    <w:rsid w:val="000D05BD"/>
    <w:rsid w:val="000D1F22"/>
    <w:rsid w:val="000E2271"/>
    <w:rsid w:val="0011061E"/>
    <w:rsid w:val="00110CC1"/>
    <w:rsid w:val="00116BE6"/>
    <w:rsid w:val="0012701C"/>
    <w:rsid w:val="001F4EDF"/>
    <w:rsid w:val="001F7D48"/>
    <w:rsid w:val="002360A0"/>
    <w:rsid w:val="00277A63"/>
    <w:rsid w:val="00284EAF"/>
    <w:rsid w:val="00292E21"/>
    <w:rsid w:val="002A6296"/>
    <w:rsid w:val="002B1B8A"/>
    <w:rsid w:val="002B2135"/>
    <w:rsid w:val="002C4E66"/>
    <w:rsid w:val="002D3C22"/>
    <w:rsid w:val="002E191A"/>
    <w:rsid w:val="00320EDB"/>
    <w:rsid w:val="0032602E"/>
    <w:rsid w:val="00332554"/>
    <w:rsid w:val="003474CD"/>
    <w:rsid w:val="003515B8"/>
    <w:rsid w:val="0036130B"/>
    <w:rsid w:val="00397E04"/>
    <w:rsid w:val="003A176C"/>
    <w:rsid w:val="003B0EB9"/>
    <w:rsid w:val="003D53C0"/>
    <w:rsid w:val="004107AA"/>
    <w:rsid w:val="004C7709"/>
    <w:rsid w:val="004F2FBF"/>
    <w:rsid w:val="00524A1F"/>
    <w:rsid w:val="00555648"/>
    <w:rsid w:val="005608D2"/>
    <w:rsid w:val="005A6585"/>
    <w:rsid w:val="006271A5"/>
    <w:rsid w:val="00656847"/>
    <w:rsid w:val="00696979"/>
    <w:rsid w:val="006B2175"/>
    <w:rsid w:val="006E5D1B"/>
    <w:rsid w:val="00731F2D"/>
    <w:rsid w:val="00743774"/>
    <w:rsid w:val="007A4F64"/>
    <w:rsid w:val="007C7E8E"/>
    <w:rsid w:val="00837D30"/>
    <w:rsid w:val="0084023F"/>
    <w:rsid w:val="008620B0"/>
    <w:rsid w:val="00887BD3"/>
    <w:rsid w:val="00894FDF"/>
    <w:rsid w:val="00901E24"/>
    <w:rsid w:val="009149EB"/>
    <w:rsid w:val="00971106"/>
    <w:rsid w:val="009B4C40"/>
    <w:rsid w:val="009C4657"/>
    <w:rsid w:val="009F0A83"/>
    <w:rsid w:val="00A027D3"/>
    <w:rsid w:val="00AE379E"/>
    <w:rsid w:val="00AF45C9"/>
    <w:rsid w:val="00B64EB5"/>
    <w:rsid w:val="00B652BC"/>
    <w:rsid w:val="00BF14E4"/>
    <w:rsid w:val="00BF2A54"/>
    <w:rsid w:val="00C25318"/>
    <w:rsid w:val="00C63A38"/>
    <w:rsid w:val="00C82B97"/>
    <w:rsid w:val="00C9066B"/>
    <w:rsid w:val="00D14293"/>
    <w:rsid w:val="00D64621"/>
    <w:rsid w:val="00DE02C9"/>
    <w:rsid w:val="00E03ECB"/>
    <w:rsid w:val="00E44101"/>
    <w:rsid w:val="00E778FE"/>
    <w:rsid w:val="00EA38E8"/>
    <w:rsid w:val="00ED3980"/>
    <w:rsid w:val="00EE4AAF"/>
    <w:rsid w:val="00EF6411"/>
    <w:rsid w:val="00F33512"/>
    <w:rsid w:val="00F41227"/>
    <w:rsid w:val="00F676D1"/>
    <w:rsid w:val="00F70D4D"/>
    <w:rsid w:val="00F85C9F"/>
    <w:rsid w:val="00FA78EC"/>
    <w:rsid w:val="00FD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BD0EBF-0CD6-47F0-80CE-9FCEF575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D1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20B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8620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20B0"/>
  </w:style>
  <w:style w:type="paragraph" w:styleId="Footer">
    <w:name w:val="footer"/>
    <w:basedOn w:val="Normal"/>
    <w:link w:val="FooterChar"/>
    <w:uiPriority w:val="99"/>
    <w:semiHidden/>
    <w:rsid w:val="008620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620B0"/>
  </w:style>
  <w:style w:type="paragraph" w:styleId="BalloonText">
    <w:name w:val="Balloon Text"/>
    <w:basedOn w:val="Normal"/>
    <w:link w:val="BalloonTextChar"/>
    <w:uiPriority w:val="99"/>
    <w:semiHidden/>
    <w:rsid w:val="001F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D48"/>
    <w:rPr>
      <w:rFonts w:ascii="Tahoma" w:hAnsi="Tahoma" w:cs="Tahoma"/>
      <w:sz w:val="16"/>
      <w:szCs w:val="16"/>
    </w:rPr>
  </w:style>
  <w:style w:type="paragraph" w:styleId="ListParagraph">
    <w:name w:val="List Paragraph"/>
    <w:basedOn w:val="Normal"/>
    <w:uiPriority w:val="99"/>
    <w:qFormat/>
    <w:rsid w:val="00A027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dcterms:created xsi:type="dcterms:W3CDTF">2019-01-08T15:20:00Z</dcterms:created>
  <dcterms:modified xsi:type="dcterms:W3CDTF">2019-01-21T15:50:00Z</dcterms:modified>
</cp:coreProperties>
</file>