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B1" w:rsidRPr="00142C84" w:rsidRDefault="007C43B1" w:rsidP="007C43B1">
      <w:pPr>
        <w:rPr>
          <w:rFonts w:ascii="Gill Sans MT" w:hAnsi="Gill Sans MT"/>
          <w:sz w:val="36"/>
          <w:szCs w:val="36"/>
        </w:rPr>
      </w:pPr>
      <w:r>
        <w:rPr>
          <w:noProof/>
        </w:rPr>
        <w:drawing>
          <wp:inline distT="0" distB="0" distL="0" distR="0">
            <wp:extent cx="1196340" cy="1196340"/>
            <wp:effectExtent l="19050" t="0" r="3810" b="0"/>
            <wp:docPr id="4" name="Picture 1" descr="bandw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w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sz w:val="36"/>
          <w:szCs w:val="36"/>
        </w:rPr>
        <w:t xml:space="preserve">                                   Holly Park School                                         </w:t>
      </w:r>
    </w:p>
    <w:p w:rsidR="007C43B1" w:rsidRPr="00171F8A" w:rsidRDefault="007C43B1" w:rsidP="007C43B1">
      <w:pPr>
        <w:autoSpaceDE w:val="0"/>
        <w:autoSpaceDN w:val="0"/>
        <w:adjustRightInd w:val="0"/>
        <w:jc w:val="right"/>
        <w:rPr>
          <w:rFonts w:ascii="Gill Sans MT" w:hAnsi="Gill Sans MT" w:cs="Arial"/>
          <w:sz w:val="36"/>
          <w:szCs w:val="36"/>
        </w:rPr>
      </w:pPr>
      <w:r>
        <w:rPr>
          <w:rFonts w:ascii="Gill Sans MT" w:hAnsi="Gill Sans MT" w:cs="Arial"/>
          <w:sz w:val="36"/>
          <w:szCs w:val="36"/>
        </w:rPr>
        <w:t>Safer Recruitment</w:t>
      </w:r>
      <w:r w:rsidRPr="00171F8A">
        <w:rPr>
          <w:rFonts w:ascii="Gill Sans MT" w:hAnsi="Gill Sans MT" w:cs="Arial"/>
          <w:sz w:val="36"/>
          <w:szCs w:val="36"/>
        </w:rPr>
        <w:t xml:space="preserve"> Policy</w:t>
      </w:r>
    </w:p>
    <w:p w:rsidR="00E07742" w:rsidRDefault="00E07742" w:rsidP="000B02ED">
      <w:pPr>
        <w:pStyle w:val="Default"/>
        <w:jc w:val="center"/>
        <w:rPr>
          <w:rFonts w:ascii="Gill Sans MT" w:hAnsi="Gill Sans MT"/>
        </w:rPr>
      </w:pPr>
    </w:p>
    <w:p w:rsidR="000B02ED" w:rsidRPr="000B02ED" w:rsidRDefault="000B02ED" w:rsidP="000B02ED">
      <w:pPr>
        <w:pStyle w:val="Default"/>
        <w:jc w:val="center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proofErr w:type="gramStart"/>
      <w:r w:rsidRPr="006524FA">
        <w:rPr>
          <w:rFonts w:ascii="Gill Sans MT" w:hAnsi="Gill Sans MT"/>
          <w:b/>
          <w:bCs/>
        </w:rPr>
        <w:t>1.INTRODUCTION</w:t>
      </w:r>
      <w:proofErr w:type="gramEnd"/>
      <w:r w:rsidRPr="006524FA">
        <w:rPr>
          <w:rFonts w:ascii="Gill Sans MT" w:hAnsi="Gill Sans MT"/>
          <w:b/>
          <w:bCs/>
        </w:rPr>
        <w:t xml:space="preserve">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The purpose of this policy is to set out the minimum requirements of a recruitment process that aims to: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6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attract the best possible applicants to vacancies;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6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deter prospective applicants who are unsuitable for work with children or young people;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rPr>
          <w:rFonts w:ascii="Gill Sans MT" w:hAnsi="Gill Sans MT"/>
        </w:rPr>
      </w:pPr>
      <w:proofErr w:type="gramStart"/>
      <w:r w:rsidRPr="006524FA">
        <w:rPr>
          <w:rFonts w:ascii="Gill Sans MT" w:hAnsi="Gill Sans MT"/>
        </w:rPr>
        <w:t>identify</w:t>
      </w:r>
      <w:proofErr w:type="gramEnd"/>
      <w:r w:rsidRPr="006524FA">
        <w:rPr>
          <w:rFonts w:ascii="Gill Sans MT" w:hAnsi="Gill Sans MT"/>
        </w:rPr>
        <w:t xml:space="preserve"> and reject applicants who are unsuitable for work with children and young people. </w:t>
      </w:r>
    </w:p>
    <w:p w:rsidR="000B02ED" w:rsidRPr="006524FA" w:rsidRDefault="000B02ED" w:rsidP="000B02ED">
      <w:pPr>
        <w:pStyle w:val="Default"/>
        <w:ind w:left="1080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  <w:b/>
          <w:bCs/>
        </w:rPr>
        <w:t xml:space="preserve">2. STATUTORY REQUIREMENTS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There are some statutory requirements for the appointment of some staff in schools – notably Head Teachers and Deputy Head Teachers. These requirements change from time-to-time and must be met. </w:t>
      </w:r>
      <w:r w:rsidR="00125EEC">
        <w:rPr>
          <w:rFonts w:ascii="Gill Sans MT" w:hAnsi="Gill Sans MT"/>
        </w:rPr>
        <w:t>There is advice in Keeping Children safe in Education.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  <w:b/>
          <w:bCs/>
        </w:rPr>
        <w:t xml:space="preserve">3. IDENTIFICATION OF RECRUITERS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>At least one recruiter has successfully received accredited training in safe</w:t>
      </w:r>
      <w:r w:rsidR="00125EEC">
        <w:rPr>
          <w:rFonts w:ascii="Gill Sans MT" w:hAnsi="Gill Sans MT"/>
        </w:rPr>
        <w:t>r</w:t>
      </w:r>
      <w:r w:rsidRPr="006524FA">
        <w:rPr>
          <w:rFonts w:ascii="Gill Sans MT" w:hAnsi="Gill Sans MT"/>
        </w:rPr>
        <w:t xml:space="preserve"> recruitment procedures. The school will move to a position where all members of the Leadership Team and </w:t>
      </w:r>
      <w:r w:rsidR="00125EEC">
        <w:rPr>
          <w:rFonts w:ascii="Gill Sans MT" w:hAnsi="Gill Sans MT"/>
        </w:rPr>
        <w:t>some</w:t>
      </w:r>
      <w:r w:rsidRPr="006524FA">
        <w:rPr>
          <w:rFonts w:ascii="Gill Sans MT" w:hAnsi="Gill Sans MT"/>
        </w:rPr>
        <w:t xml:space="preserve"> Governors have completed the accredited training.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  <w:b/>
          <w:bCs/>
        </w:rPr>
        <w:t xml:space="preserve">4. INVITING APPLICATIONS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4.1 Advertisements for posts – whether in newspapers, journals or on-line – will include the statement: </w:t>
      </w:r>
    </w:p>
    <w:p w:rsidR="000B02ED" w:rsidRDefault="000B02ED" w:rsidP="000B02ED">
      <w:pPr>
        <w:pStyle w:val="Default"/>
        <w:rPr>
          <w:rFonts w:ascii="Gill Sans MT" w:hAnsi="Gill Sans MT"/>
          <w:i/>
          <w:iCs/>
        </w:rPr>
      </w:pPr>
      <w:r w:rsidRPr="006524FA">
        <w:rPr>
          <w:rFonts w:ascii="Gill Sans MT" w:hAnsi="Gill Sans MT"/>
          <w:i/>
          <w:iCs/>
        </w:rPr>
        <w:t xml:space="preserve">“The school is committed to safeguarding children and young people. All </w:t>
      </w:r>
      <w:proofErr w:type="spellStart"/>
      <w:r w:rsidRPr="006524FA">
        <w:rPr>
          <w:rFonts w:ascii="Gill Sans MT" w:hAnsi="Gill Sans MT"/>
          <w:i/>
          <w:iCs/>
        </w:rPr>
        <w:t>postholders</w:t>
      </w:r>
      <w:proofErr w:type="spellEnd"/>
      <w:r w:rsidRPr="006524FA">
        <w:rPr>
          <w:rFonts w:ascii="Gill Sans MT" w:hAnsi="Gill Sans MT"/>
          <w:i/>
          <w:iCs/>
        </w:rPr>
        <w:t xml:space="preserve"> are subject to a satisfactory enhanced Disclosure and Baring Check and Teachers will be prohibited from teaching, Staff and Support Staff working in the EYFS and children under 8 will be checked against the Childcare (disqualification) Regulations” </w:t>
      </w:r>
    </w:p>
    <w:p w:rsidR="00125EEC" w:rsidRDefault="00125EEC" w:rsidP="000B02ED">
      <w:pPr>
        <w:pStyle w:val="Default"/>
        <w:rPr>
          <w:rFonts w:ascii="Gill Sans MT" w:hAnsi="Gill Sans MT"/>
          <w:i/>
          <w:iCs/>
        </w:rPr>
      </w:pPr>
    </w:p>
    <w:p w:rsidR="00125EEC" w:rsidRPr="00125EEC" w:rsidRDefault="00125EEC" w:rsidP="000B02ED">
      <w:pPr>
        <w:pStyle w:val="Default"/>
        <w:rPr>
          <w:rFonts w:ascii="Gill Sans MT" w:hAnsi="Gill Sans MT"/>
          <w:iCs/>
        </w:rPr>
      </w:pPr>
      <w:r w:rsidRPr="00125EEC">
        <w:rPr>
          <w:rFonts w:ascii="Gill Sans MT" w:hAnsi="Gill Sans MT"/>
          <w:iCs/>
        </w:rPr>
        <w:t xml:space="preserve">The job description should also point out the responsibility of the post holder with regard to safeguarding. </w:t>
      </w:r>
    </w:p>
    <w:p w:rsidR="00125EEC" w:rsidRDefault="00125EEC" w:rsidP="000B02ED">
      <w:pPr>
        <w:pStyle w:val="Default"/>
        <w:rPr>
          <w:rFonts w:ascii="Gill Sans MT" w:hAnsi="Gill Sans MT"/>
          <w:i/>
          <w:iCs/>
        </w:rPr>
      </w:pPr>
    </w:p>
    <w:p w:rsidR="00125EEC" w:rsidRPr="00125EEC" w:rsidRDefault="00125EEC" w:rsidP="000B02ED">
      <w:pPr>
        <w:pStyle w:val="Default"/>
        <w:rPr>
          <w:rFonts w:ascii="Gill Sans MT" w:hAnsi="Gill Sans MT"/>
          <w:iCs/>
        </w:rPr>
      </w:pPr>
      <w:r w:rsidRPr="00125EEC">
        <w:rPr>
          <w:rFonts w:ascii="Gill Sans MT" w:hAnsi="Gill Sans MT"/>
          <w:iCs/>
        </w:rPr>
        <w:t xml:space="preserve">We use the London Borough of Barnet application </w:t>
      </w:r>
      <w:proofErr w:type="gramStart"/>
      <w:r w:rsidRPr="00125EEC">
        <w:rPr>
          <w:rFonts w:ascii="Gill Sans MT" w:hAnsi="Gill Sans MT"/>
          <w:iCs/>
        </w:rPr>
        <w:t>forms which includes</w:t>
      </w:r>
      <w:proofErr w:type="gramEnd"/>
      <w:r w:rsidRPr="00125EEC">
        <w:rPr>
          <w:rFonts w:ascii="Gill Sans MT" w:hAnsi="Gill Sans MT"/>
          <w:iCs/>
        </w:rPr>
        <w:t xml:space="preserve"> a self disclosure section.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  <w:b/>
          <w:bCs/>
        </w:rPr>
        <w:t xml:space="preserve">The staff and settings covered by the further by the Keeping Children Safe in Education guidance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The following categories of staff in nursery and primary settings are covered by the Childcare (Disqualification) Regulations 2009: </w:t>
      </w:r>
    </w:p>
    <w:p w:rsidR="000B02ED" w:rsidRPr="006524FA" w:rsidRDefault="000B02ED" w:rsidP="000B02ED">
      <w:pPr>
        <w:pStyle w:val="Default"/>
        <w:spacing w:after="14"/>
        <w:rPr>
          <w:rFonts w:ascii="Gill Sans MT" w:hAnsi="Gill Sans MT"/>
        </w:rPr>
      </w:pPr>
      <w:r w:rsidRPr="006524FA">
        <w:rPr>
          <w:rFonts w:ascii="Gill Sans MT" w:hAnsi="Gill Sans MT"/>
        </w:rPr>
        <w:lastRenderedPageBreak/>
        <w:t xml:space="preserve">• </w:t>
      </w:r>
      <w:proofErr w:type="gramStart"/>
      <w:r w:rsidRPr="006524FA">
        <w:rPr>
          <w:rFonts w:ascii="Gill Sans MT" w:hAnsi="Gill Sans MT"/>
        </w:rPr>
        <w:t>staff</w:t>
      </w:r>
      <w:proofErr w:type="gramEnd"/>
      <w:r w:rsidRPr="006524FA">
        <w:rPr>
          <w:rFonts w:ascii="Gill Sans MT" w:hAnsi="Gill Sans MT"/>
        </w:rPr>
        <w:t xml:space="preserve"> who work in early years provision (including teachers and support staff working in school nursery and reception classes); </w:t>
      </w:r>
    </w:p>
    <w:p w:rsidR="000B02ED" w:rsidRPr="006524FA" w:rsidRDefault="000B02ED" w:rsidP="000B02ED">
      <w:pPr>
        <w:pStyle w:val="Default"/>
        <w:spacing w:after="14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• staff working in later years provision for children who have not attained the age of 8 including before school settings, such as breakfast clubs, and after school provision;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• </w:t>
      </w:r>
      <w:proofErr w:type="gramStart"/>
      <w:r w:rsidRPr="006524FA">
        <w:rPr>
          <w:rFonts w:ascii="Gill Sans MT" w:hAnsi="Gill Sans MT"/>
        </w:rPr>
        <w:t>staff</w:t>
      </w:r>
      <w:proofErr w:type="gramEnd"/>
      <w:r w:rsidRPr="006524FA">
        <w:rPr>
          <w:rFonts w:ascii="Gill Sans MT" w:hAnsi="Gill Sans MT"/>
        </w:rPr>
        <w:t xml:space="preserve"> who are directly concerned in the management of such early or later years provision.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The Regulations refer to employing a person “in connection with” these provisions and we therefore conclude that: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27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Infant and Nursery Schools - All staff and volunteers will be covered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Primary/Junior Schools - All staff and volunteers are covered as it is unlikely in such settings that </w:t>
      </w:r>
      <w:proofErr w:type="gramStart"/>
      <w:r w:rsidRPr="006524FA">
        <w:rPr>
          <w:rFonts w:ascii="Gill Sans MT" w:hAnsi="Gill Sans MT"/>
        </w:rPr>
        <w:t>staff are</w:t>
      </w:r>
      <w:proofErr w:type="gramEnd"/>
      <w:r w:rsidRPr="006524FA">
        <w:rPr>
          <w:rFonts w:ascii="Gill Sans MT" w:hAnsi="Gill Sans MT"/>
        </w:rPr>
        <w:t xml:space="preserve"> always exclusively working with those under the age of 8. </w:t>
      </w:r>
    </w:p>
    <w:p w:rsidR="000B02ED" w:rsidRPr="006524FA" w:rsidRDefault="000B02ED" w:rsidP="000B02ED">
      <w:pPr>
        <w:pStyle w:val="Default"/>
        <w:rPr>
          <w:rFonts w:ascii="Gill Sans MT" w:hAnsi="Gill Sans MT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4.2 Prospective applicants will be supplied, as a minimum, with the following: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6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job description and person specification;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6"/>
        <w:rPr>
          <w:rFonts w:ascii="Gill Sans MT" w:hAnsi="Gill Sans MT"/>
        </w:rPr>
      </w:pPr>
      <w:r w:rsidRPr="006524FA">
        <w:rPr>
          <w:rFonts w:ascii="Gill Sans MT" w:hAnsi="Gill Sans MT"/>
        </w:rPr>
        <w:t xml:space="preserve">the school’s child protection policy;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rPr>
          <w:rFonts w:ascii="Gill Sans MT" w:hAnsi="Gill Sans MT"/>
          <w:color w:val="auto"/>
        </w:rPr>
      </w:pPr>
      <w:r w:rsidRPr="006524FA">
        <w:rPr>
          <w:rFonts w:ascii="Gill Sans MT" w:hAnsi="Gill Sans MT"/>
        </w:rPr>
        <w:t>the school’s safer recruitment policy (this document);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6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the selection procedure for the post;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rPr>
          <w:rFonts w:ascii="Gill Sans MT" w:hAnsi="Gill Sans MT"/>
          <w:color w:val="auto"/>
        </w:rPr>
      </w:pPr>
      <w:proofErr w:type="gramStart"/>
      <w:r w:rsidRPr="006524FA">
        <w:rPr>
          <w:rFonts w:ascii="Gill Sans MT" w:hAnsi="Gill Sans MT"/>
          <w:color w:val="auto"/>
        </w:rPr>
        <w:t>an</w:t>
      </w:r>
      <w:proofErr w:type="gramEnd"/>
      <w:r w:rsidRPr="006524FA">
        <w:rPr>
          <w:rFonts w:ascii="Gill Sans MT" w:hAnsi="Gill Sans MT"/>
          <w:color w:val="auto"/>
        </w:rPr>
        <w:t xml:space="preserve"> application form.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4.3 All prospective applicants must complete, in full, an application form.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b/>
          <w:bCs/>
          <w:color w:val="auto"/>
        </w:rPr>
        <w:t xml:space="preserve">5. SHORT-LISTING AND REFERENCES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>5.1 Short-listing of candidates will be against the person specification for the post</w:t>
      </w:r>
      <w:r w:rsidR="00125EEC">
        <w:rPr>
          <w:rFonts w:ascii="Gill Sans MT" w:hAnsi="Gill Sans MT"/>
          <w:color w:val="auto"/>
        </w:rPr>
        <w:t xml:space="preserve">. There will always be </w:t>
      </w:r>
      <w:proofErr w:type="spellStart"/>
      <w:r w:rsidR="00125EEC">
        <w:rPr>
          <w:rFonts w:ascii="Gill Sans MT" w:hAnsi="Gill Sans MT"/>
          <w:color w:val="auto"/>
        </w:rPr>
        <w:t>atleast</w:t>
      </w:r>
      <w:proofErr w:type="spellEnd"/>
      <w:r w:rsidR="00125EEC">
        <w:rPr>
          <w:rFonts w:ascii="Gill Sans MT" w:hAnsi="Gill Sans MT"/>
          <w:color w:val="auto"/>
        </w:rPr>
        <w:t xml:space="preserve"> 2 people at the short listing stage. </w:t>
      </w:r>
      <w:r w:rsidRPr="006524FA">
        <w:rPr>
          <w:rFonts w:ascii="Gill Sans MT" w:hAnsi="Gill Sans MT"/>
          <w:color w:val="auto"/>
        </w:rPr>
        <w:t xml:space="preserve">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5.2 Where possible, references will be taken up before the selection stage, so that any discrepancies can be probed during the selection stage.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5.3 References will be sought directly from the referee. References or testimonials provided by the candidate will never be accepted.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5.4 Where necessary, referees will be contacted by telephone or email in order to clarify any anomalies or discrepancies. A detailed written note will be kept of such exchanges. </w:t>
      </w:r>
      <w:r w:rsidR="00125EEC">
        <w:rPr>
          <w:rFonts w:ascii="Gill Sans MT" w:hAnsi="Gill Sans MT"/>
          <w:color w:val="auto"/>
        </w:rPr>
        <w:t>These will be signed and dated and put in the file.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5.5 Where necessary, previous employers who have not been named as referees will be contacted in order to clarify any anomalies or discrepancies. A detailed written note will be kept of such exchanges. </w:t>
      </w:r>
    </w:p>
    <w:p w:rsidR="00125EEC" w:rsidRPr="006524FA" w:rsidRDefault="000B02ED" w:rsidP="00125EEC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5.6 </w:t>
      </w:r>
      <w:r w:rsidR="00125EEC">
        <w:rPr>
          <w:rFonts w:ascii="Gill Sans MT" w:hAnsi="Gill Sans MT"/>
          <w:color w:val="auto"/>
        </w:rPr>
        <w:t xml:space="preserve">Holly Park has </w:t>
      </w:r>
      <w:proofErr w:type="spellStart"/>
      <w:proofErr w:type="gramStart"/>
      <w:r w:rsidR="00125EEC">
        <w:rPr>
          <w:rFonts w:ascii="Gill Sans MT" w:hAnsi="Gill Sans MT"/>
          <w:color w:val="auto"/>
        </w:rPr>
        <w:t>it’s</w:t>
      </w:r>
      <w:proofErr w:type="spellEnd"/>
      <w:proofErr w:type="gramEnd"/>
      <w:r w:rsidR="00125EEC">
        <w:rPr>
          <w:rFonts w:ascii="Gill Sans MT" w:hAnsi="Gill Sans MT"/>
          <w:color w:val="auto"/>
        </w:rPr>
        <w:t xml:space="preserve"> own reference request form.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Referees will always be asked specific questions detailed in a standard reference request </w:t>
      </w:r>
      <w:proofErr w:type="spellStart"/>
      <w:r w:rsidRPr="006524FA">
        <w:rPr>
          <w:rFonts w:ascii="Gill Sans MT" w:hAnsi="Gill Sans MT"/>
          <w:color w:val="auto"/>
        </w:rPr>
        <w:t>proforma</w:t>
      </w:r>
      <w:proofErr w:type="spellEnd"/>
      <w:r w:rsidRPr="006524FA">
        <w:rPr>
          <w:rFonts w:ascii="Gill Sans MT" w:hAnsi="Gill Sans MT"/>
          <w:color w:val="auto"/>
        </w:rPr>
        <w:t xml:space="preserve">. It will include questions about: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3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the candidate’s suitability for working with children and young people;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3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any disciplinary warnings, including time-expired warnings, that relate to the safeguarding of children; </w:t>
      </w:r>
    </w:p>
    <w:p w:rsidR="000B02ED" w:rsidRDefault="000B02ED" w:rsidP="000B02ED">
      <w:pPr>
        <w:pStyle w:val="Default"/>
        <w:numPr>
          <w:ilvl w:val="0"/>
          <w:numId w:val="5"/>
        </w:numPr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the candidate’s suitability for this post </w:t>
      </w:r>
    </w:p>
    <w:p w:rsidR="00125EEC" w:rsidRPr="006524FA" w:rsidRDefault="00125EEC" w:rsidP="000B02ED">
      <w:pPr>
        <w:pStyle w:val="Default"/>
        <w:numPr>
          <w:ilvl w:val="0"/>
          <w:numId w:val="5"/>
        </w:num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Details of responsibilities of previous post</w:t>
      </w:r>
    </w:p>
    <w:p w:rsidR="000B02ED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5.7 School employees are entitled to see and </w:t>
      </w:r>
      <w:proofErr w:type="gramStart"/>
      <w:r w:rsidRPr="006524FA">
        <w:rPr>
          <w:rFonts w:ascii="Gill Sans MT" w:hAnsi="Gill Sans MT"/>
          <w:color w:val="auto"/>
        </w:rPr>
        <w:t>receive ,</w:t>
      </w:r>
      <w:proofErr w:type="gramEnd"/>
      <w:r w:rsidRPr="006524FA">
        <w:rPr>
          <w:rFonts w:ascii="Gill Sans MT" w:hAnsi="Gill Sans MT"/>
          <w:color w:val="auto"/>
        </w:rPr>
        <w:t xml:space="preserve"> if requested, copies of their employment references.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b/>
          <w:bCs/>
          <w:color w:val="auto"/>
        </w:rPr>
        <w:t xml:space="preserve">6. THE SELECTION PROCESS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b/>
          <w:bCs/>
          <w:color w:val="auto"/>
        </w:rPr>
        <w:t xml:space="preserve">A) SELECTION PANELS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spacing w:after="35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lastRenderedPageBreak/>
        <w:t xml:space="preserve">Statutory Responsibilities - for appointments are set down in ‘The Governors guide to the Law’ and will be followed </w:t>
      </w:r>
    </w:p>
    <w:p w:rsidR="000B02ED" w:rsidRPr="006524FA" w:rsidRDefault="000B02ED" w:rsidP="000B02ED">
      <w:pPr>
        <w:pStyle w:val="Default"/>
        <w:numPr>
          <w:ilvl w:val="0"/>
          <w:numId w:val="5"/>
        </w:numPr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Wherever possible for appointments for teachers and support staff an appropriately trained Governor will be part of the selection panel.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b/>
          <w:bCs/>
          <w:color w:val="auto"/>
        </w:rPr>
        <w:t xml:space="preserve">B) SELECTION TECHNIQUES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  <w:r w:rsidRPr="006524FA">
        <w:rPr>
          <w:rFonts w:ascii="Gill Sans MT" w:hAnsi="Gill Sans MT"/>
          <w:color w:val="auto"/>
        </w:rPr>
        <w:t xml:space="preserve">6.1 Selection techniques will be determined by the nature and duties of the vacant post, but all vacancies will require an interview of short-listed candidates. </w:t>
      </w:r>
    </w:p>
    <w:p w:rsidR="000B02ED" w:rsidRPr="006524FA" w:rsidRDefault="000B02ED" w:rsidP="000B02ED">
      <w:pPr>
        <w:pStyle w:val="Default"/>
        <w:rPr>
          <w:rFonts w:ascii="Gill Sans MT" w:hAnsi="Gill Sans MT"/>
          <w:color w:val="auto"/>
        </w:rPr>
      </w:pPr>
    </w:p>
    <w:p w:rsidR="00125EEC" w:rsidRPr="006524FA" w:rsidRDefault="00125EEC" w:rsidP="00125EEC">
      <w:pPr>
        <w:pStyle w:val="Default"/>
        <w:rPr>
          <w:rFonts w:ascii="Gill Sans MT" w:hAnsi="Gill Sans MT"/>
          <w:color w:val="auto"/>
        </w:rPr>
      </w:pPr>
    </w:p>
    <w:p w:rsidR="00D84FBF" w:rsidRDefault="00D84FBF" w:rsidP="00D84FBF">
      <w:pPr>
        <w:pStyle w:val="Default"/>
        <w:rPr>
          <w:rFonts w:ascii="Gill Sans MT" w:hAnsi="Gill Sans MT"/>
          <w:b/>
          <w:color w:val="auto"/>
          <w:sz w:val="23"/>
          <w:szCs w:val="23"/>
        </w:rPr>
      </w:pPr>
      <w:r w:rsidRPr="00D84FBF">
        <w:rPr>
          <w:rFonts w:ascii="Gill Sans MT" w:hAnsi="Gill Sans MT"/>
          <w:b/>
          <w:color w:val="auto"/>
          <w:sz w:val="23"/>
          <w:szCs w:val="23"/>
        </w:rPr>
        <w:t>8. I</w:t>
      </w:r>
      <w:r>
        <w:rPr>
          <w:rFonts w:ascii="Gill Sans MT" w:hAnsi="Gill Sans MT"/>
          <w:b/>
          <w:color w:val="auto"/>
          <w:sz w:val="23"/>
          <w:szCs w:val="23"/>
        </w:rPr>
        <w:t>NTERVIEWS</w:t>
      </w:r>
    </w:p>
    <w:p w:rsidR="00D072CA" w:rsidRPr="00D072CA" w:rsidRDefault="00D072CA" w:rsidP="00D072CA">
      <w:pPr>
        <w:textAlignment w:val="baseline"/>
        <w:outlineLvl w:val="0"/>
        <w:rPr>
          <w:rFonts w:ascii="Gill Sans MT" w:hAnsi="Gill Sans MT" w:cs="Arial"/>
          <w:color w:val="0B0C0C"/>
          <w:kern w:val="36"/>
        </w:rPr>
      </w:pPr>
      <w:r w:rsidRPr="00D072CA">
        <w:rPr>
          <w:rFonts w:ascii="Gill Sans MT" w:hAnsi="Gill Sans MT" w:cs="Arial"/>
          <w:color w:val="0B0C0C"/>
          <w:kern w:val="36"/>
        </w:rPr>
        <w:t>A person who has Safer Recruitment also sits on the panel at interview.</w:t>
      </w:r>
    </w:p>
    <w:p w:rsidR="00D072CA" w:rsidRDefault="00D072CA" w:rsidP="00D84FBF">
      <w:pPr>
        <w:pStyle w:val="Default"/>
        <w:rPr>
          <w:rFonts w:ascii="Gill Sans MT" w:hAnsi="Gill Sans MT"/>
          <w:b/>
          <w:color w:val="auto"/>
          <w:sz w:val="23"/>
          <w:szCs w:val="23"/>
        </w:rPr>
      </w:pPr>
    </w:p>
    <w:p w:rsidR="00D84FBF" w:rsidRDefault="00D84FBF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 xml:space="preserve">8.1 </w:t>
      </w:r>
      <w:proofErr w:type="spellStart"/>
      <w:r>
        <w:rPr>
          <w:rFonts w:ascii="Gill Sans MT" w:hAnsi="Gill Sans MT"/>
          <w:color w:val="auto"/>
          <w:sz w:val="23"/>
          <w:szCs w:val="23"/>
        </w:rPr>
        <w:t>Atleast</w:t>
      </w:r>
      <w:proofErr w:type="spellEnd"/>
      <w:r>
        <w:rPr>
          <w:rFonts w:ascii="Gill Sans MT" w:hAnsi="Gill Sans MT"/>
          <w:color w:val="auto"/>
          <w:sz w:val="23"/>
          <w:szCs w:val="23"/>
        </w:rPr>
        <w:t xml:space="preserve"> 2 people will interview. If possible more staff will be involved</w:t>
      </w:r>
    </w:p>
    <w:p w:rsidR="00D84FBF" w:rsidRDefault="00D84FBF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8.2 Questions will be prepared in advance</w:t>
      </w:r>
    </w:p>
    <w:p w:rsidR="00D84FBF" w:rsidRDefault="00D84FBF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8.3 Interviews will always be face to face</w:t>
      </w:r>
    </w:p>
    <w:p w:rsidR="00D84FBF" w:rsidRDefault="00D84FBF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8.4 Interviews will probably involve multiple elements – tasks, tours and activities</w:t>
      </w:r>
    </w:p>
    <w:p w:rsidR="00D84FBF" w:rsidRDefault="00D84FBF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8.5 Warner Style questions will be used to elicit evidence of past behaviour</w:t>
      </w:r>
    </w:p>
    <w:p w:rsidR="00D84FBF" w:rsidRDefault="00D84FBF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8.6The panel will avoid hypothetical questions</w:t>
      </w:r>
    </w:p>
    <w:p w:rsidR="00D84FBF" w:rsidRDefault="00D84FBF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8.7 Attitudes to children and child protection will be explored</w:t>
      </w:r>
    </w:p>
    <w:p w:rsidR="005C5EE4" w:rsidRDefault="00D84FBF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8.8 While there will be a core of questions asked to all candidates, there will be supplementary questions in order to delve into anomalies in application forms and to extend answers if necessary</w:t>
      </w:r>
    </w:p>
    <w:p w:rsidR="005C5EE4" w:rsidRPr="00125EEC" w:rsidRDefault="005C5EE4" w:rsidP="005C5EE4">
      <w:pPr>
        <w:pStyle w:val="Default"/>
        <w:rPr>
          <w:rFonts w:ascii="Gill Sans MT" w:hAnsi="Gill Sans MT"/>
          <w:color w:val="auto"/>
        </w:rPr>
      </w:pPr>
      <w:proofErr w:type="gramStart"/>
      <w:r>
        <w:rPr>
          <w:rFonts w:ascii="Gill Sans MT" w:hAnsi="Gill Sans MT"/>
          <w:color w:val="auto"/>
          <w:sz w:val="23"/>
          <w:szCs w:val="23"/>
        </w:rPr>
        <w:t>8.9  Candidates</w:t>
      </w:r>
      <w:proofErr w:type="gramEnd"/>
      <w:r>
        <w:rPr>
          <w:rFonts w:ascii="Gill Sans MT" w:hAnsi="Gill Sans MT"/>
          <w:color w:val="auto"/>
          <w:sz w:val="23"/>
          <w:szCs w:val="23"/>
        </w:rPr>
        <w:t xml:space="preserve"> will need to </w:t>
      </w:r>
      <w:r w:rsidRPr="00125EEC">
        <w:rPr>
          <w:rFonts w:ascii="Gill Sans MT" w:hAnsi="Gill Sans MT"/>
          <w:color w:val="auto"/>
        </w:rPr>
        <w:t xml:space="preserve">declare any information that is likely to appear on a </w:t>
      </w:r>
      <w:r>
        <w:rPr>
          <w:rFonts w:ascii="Gill Sans MT" w:hAnsi="Gill Sans MT"/>
          <w:color w:val="auto"/>
        </w:rPr>
        <w:t>DBS</w:t>
      </w:r>
      <w:r w:rsidRPr="00125EEC">
        <w:rPr>
          <w:rFonts w:ascii="Gill Sans MT" w:hAnsi="Gill Sans MT"/>
          <w:color w:val="auto"/>
        </w:rPr>
        <w:t xml:space="preserve"> disclosure; to meet the criteria set out in the Keep Children Safe in Education legislation </w:t>
      </w:r>
    </w:p>
    <w:p w:rsidR="005C5EE4" w:rsidRPr="006524FA" w:rsidRDefault="005C5EE4" w:rsidP="005C5EE4">
      <w:pPr>
        <w:pStyle w:val="Default"/>
        <w:numPr>
          <w:ilvl w:val="0"/>
          <w:numId w:val="12"/>
        </w:numPr>
        <w:rPr>
          <w:rFonts w:ascii="Gill Sans MT" w:hAnsi="Gill Sans MT"/>
          <w:color w:val="auto"/>
          <w:sz w:val="23"/>
          <w:szCs w:val="23"/>
        </w:rPr>
      </w:pPr>
      <w:r w:rsidRPr="006524FA">
        <w:rPr>
          <w:rFonts w:ascii="Gill Sans MT" w:hAnsi="Gill Sans MT"/>
          <w:color w:val="auto"/>
          <w:sz w:val="23"/>
          <w:szCs w:val="23"/>
        </w:rPr>
        <w:t xml:space="preserve">to provide actual certificates of qualifications </w:t>
      </w:r>
    </w:p>
    <w:p w:rsidR="005C5EE4" w:rsidRDefault="005C5EE4" w:rsidP="005C5EE4">
      <w:pPr>
        <w:pStyle w:val="Default"/>
        <w:numPr>
          <w:ilvl w:val="0"/>
          <w:numId w:val="12"/>
        </w:numPr>
        <w:rPr>
          <w:rFonts w:ascii="Gill Sans MT" w:hAnsi="Gill Sans MT"/>
          <w:color w:val="auto"/>
          <w:sz w:val="23"/>
          <w:szCs w:val="23"/>
        </w:rPr>
      </w:pPr>
      <w:r w:rsidRPr="006524FA">
        <w:rPr>
          <w:rFonts w:ascii="Gill Sans MT" w:hAnsi="Gill Sans MT"/>
          <w:color w:val="auto"/>
          <w:sz w:val="23"/>
          <w:szCs w:val="23"/>
        </w:rPr>
        <w:t xml:space="preserve">to provide proof of eligibility to live and work in the UK </w:t>
      </w:r>
    </w:p>
    <w:p w:rsid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</w:p>
    <w:p w:rsidR="005C5EE4" w:rsidRDefault="005C5EE4" w:rsidP="005C5EE4">
      <w:pPr>
        <w:pStyle w:val="Default"/>
        <w:rPr>
          <w:rFonts w:ascii="Gill Sans MT" w:hAnsi="Gill Sans MT"/>
          <w:b/>
          <w:color w:val="auto"/>
          <w:sz w:val="23"/>
          <w:szCs w:val="23"/>
        </w:rPr>
      </w:pPr>
      <w:r w:rsidRPr="005C5EE4">
        <w:rPr>
          <w:rFonts w:ascii="Gill Sans MT" w:hAnsi="Gill Sans MT"/>
          <w:b/>
          <w:color w:val="auto"/>
          <w:sz w:val="23"/>
          <w:szCs w:val="23"/>
        </w:rPr>
        <w:t>9. PRE EMPLOYMENT CHECKS</w:t>
      </w:r>
    </w:p>
    <w:p w:rsid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These will involve:</w:t>
      </w:r>
    </w:p>
    <w:p w:rsid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Proof of identity – photographic and DOB</w:t>
      </w:r>
    </w:p>
    <w:p w:rsid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Eligibility to work in the UK</w:t>
      </w:r>
    </w:p>
    <w:p w:rsid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proofErr w:type="gramStart"/>
      <w:r>
        <w:rPr>
          <w:rFonts w:ascii="Gill Sans MT" w:hAnsi="Gill Sans MT"/>
          <w:color w:val="auto"/>
          <w:sz w:val="23"/>
          <w:szCs w:val="23"/>
        </w:rPr>
        <w:t>DBS  and</w:t>
      </w:r>
      <w:proofErr w:type="gramEnd"/>
      <w:r>
        <w:rPr>
          <w:rFonts w:ascii="Gill Sans MT" w:hAnsi="Gill Sans MT"/>
          <w:color w:val="auto"/>
          <w:sz w:val="23"/>
          <w:szCs w:val="23"/>
        </w:rPr>
        <w:t xml:space="preserve"> Barred list – prohibition to work with children</w:t>
      </w:r>
    </w:p>
    <w:p w:rsid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Teachers appointed after 2/9/13 – a prohibition to work with children check</w:t>
      </w:r>
    </w:p>
    <w:p w:rsid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Original copy of qualifications – Degree, QTS etc</w:t>
      </w:r>
    </w:p>
    <w:p w:rsidR="005C5EE4" w:rsidRPr="005C5EE4" w:rsidRDefault="005C5EE4" w:rsidP="005C5EE4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Overseas check if necessary</w:t>
      </w:r>
    </w:p>
    <w:p w:rsidR="005C5EE4" w:rsidRPr="00D84FBF" w:rsidRDefault="005C5EE4" w:rsidP="00D84FBF">
      <w:pPr>
        <w:pStyle w:val="Default"/>
        <w:rPr>
          <w:rFonts w:ascii="Gill Sans MT" w:hAnsi="Gill Sans MT"/>
          <w:color w:val="auto"/>
          <w:sz w:val="23"/>
          <w:szCs w:val="23"/>
        </w:rPr>
      </w:pPr>
    </w:p>
    <w:p w:rsidR="00125EEC" w:rsidRPr="006524FA" w:rsidRDefault="00125EEC" w:rsidP="00125EEC">
      <w:pPr>
        <w:pStyle w:val="Default"/>
        <w:rPr>
          <w:rFonts w:ascii="Gill Sans MT" w:hAnsi="Gill Sans MT"/>
          <w:color w:val="auto"/>
          <w:sz w:val="23"/>
          <w:szCs w:val="23"/>
        </w:rPr>
      </w:pPr>
    </w:p>
    <w:p w:rsidR="00125EEC" w:rsidRPr="006524FA" w:rsidRDefault="005C5EE4" w:rsidP="00125EEC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b/>
          <w:bCs/>
          <w:color w:val="auto"/>
          <w:sz w:val="23"/>
          <w:szCs w:val="23"/>
        </w:rPr>
        <w:t>10</w:t>
      </w:r>
      <w:r w:rsidR="00125EEC" w:rsidRPr="006524FA">
        <w:rPr>
          <w:rFonts w:ascii="Gill Sans MT" w:hAnsi="Gill Sans MT"/>
          <w:b/>
          <w:bCs/>
          <w:color w:val="auto"/>
          <w:sz w:val="23"/>
          <w:szCs w:val="23"/>
        </w:rPr>
        <w:t xml:space="preserve"> </w:t>
      </w:r>
      <w:proofErr w:type="gramStart"/>
      <w:r w:rsidR="00125EEC" w:rsidRPr="006524FA">
        <w:rPr>
          <w:rFonts w:ascii="Gill Sans MT" w:hAnsi="Gill Sans MT"/>
          <w:b/>
          <w:bCs/>
          <w:color w:val="auto"/>
          <w:sz w:val="23"/>
          <w:szCs w:val="23"/>
        </w:rPr>
        <w:t>INDUCTION</w:t>
      </w:r>
      <w:proofErr w:type="gramEnd"/>
      <w:r w:rsidR="00125EEC" w:rsidRPr="006524FA">
        <w:rPr>
          <w:rFonts w:ascii="Gill Sans MT" w:hAnsi="Gill Sans MT"/>
          <w:b/>
          <w:bCs/>
          <w:color w:val="auto"/>
          <w:sz w:val="23"/>
          <w:szCs w:val="23"/>
        </w:rPr>
        <w:t xml:space="preserve"> </w:t>
      </w:r>
    </w:p>
    <w:p w:rsidR="00125EEC" w:rsidRPr="006524FA" w:rsidRDefault="005C5EE4" w:rsidP="00125EEC">
      <w:pPr>
        <w:pStyle w:val="Default"/>
        <w:rPr>
          <w:rFonts w:ascii="Gill Sans MT" w:hAnsi="Gill Sans MT"/>
          <w:color w:val="auto"/>
          <w:sz w:val="23"/>
          <w:szCs w:val="23"/>
        </w:rPr>
      </w:pPr>
      <w:r>
        <w:rPr>
          <w:rFonts w:ascii="Gill Sans MT" w:hAnsi="Gill Sans MT"/>
          <w:color w:val="auto"/>
          <w:sz w:val="23"/>
          <w:szCs w:val="23"/>
        </w:rPr>
        <w:t>10</w:t>
      </w:r>
      <w:r w:rsidR="00125EEC" w:rsidRPr="006524FA">
        <w:rPr>
          <w:rFonts w:ascii="Gill Sans MT" w:hAnsi="Gill Sans MT"/>
          <w:color w:val="auto"/>
          <w:sz w:val="23"/>
          <w:szCs w:val="23"/>
        </w:rPr>
        <w:t xml:space="preserve">.1 All staff who </w:t>
      </w:r>
      <w:proofErr w:type="gramStart"/>
      <w:r w:rsidR="00125EEC" w:rsidRPr="006524FA">
        <w:rPr>
          <w:rFonts w:ascii="Gill Sans MT" w:hAnsi="Gill Sans MT"/>
          <w:color w:val="auto"/>
          <w:sz w:val="23"/>
          <w:szCs w:val="23"/>
        </w:rPr>
        <w:t>are</w:t>
      </w:r>
      <w:proofErr w:type="gramEnd"/>
      <w:r w:rsidR="00125EEC" w:rsidRPr="006524FA">
        <w:rPr>
          <w:rFonts w:ascii="Gill Sans MT" w:hAnsi="Gill Sans MT"/>
          <w:color w:val="auto"/>
          <w:sz w:val="23"/>
          <w:szCs w:val="23"/>
        </w:rPr>
        <w:t xml:space="preserve"> new to the school will receive induction training that will include the school’s safeguarding policies</w:t>
      </w:r>
      <w:r>
        <w:rPr>
          <w:rFonts w:ascii="Gill Sans MT" w:hAnsi="Gill Sans MT"/>
          <w:color w:val="auto"/>
          <w:sz w:val="23"/>
          <w:szCs w:val="23"/>
        </w:rPr>
        <w:t xml:space="preserve"> and procedures</w:t>
      </w:r>
      <w:r w:rsidR="00125EEC" w:rsidRPr="006524FA">
        <w:rPr>
          <w:rFonts w:ascii="Gill Sans MT" w:hAnsi="Gill Sans MT"/>
          <w:color w:val="auto"/>
          <w:sz w:val="23"/>
          <w:szCs w:val="23"/>
        </w:rPr>
        <w:t xml:space="preserve"> and guidance on safe working practices. </w:t>
      </w:r>
      <w:r>
        <w:rPr>
          <w:rFonts w:ascii="Gill Sans MT" w:hAnsi="Gill Sans MT"/>
          <w:color w:val="auto"/>
          <w:sz w:val="23"/>
          <w:szCs w:val="23"/>
        </w:rPr>
        <w:t xml:space="preserve">The staff Code of Conduct. </w:t>
      </w:r>
      <w:r w:rsidR="00125EEC" w:rsidRPr="006524FA">
        <w:rPr>
          <w:rFonts w:ascii="Gill Sans MT" w:hAnsi="Gill Sans MT"/>
          <w:color w:val="auto"/>
          <w:sz w:val="23"/>
          <w:szCs w:val="23"/>
        </w:rPr>
        <w:t>This induction will be recorded on the single central record.</w:t>
      </w:r>
    </w:p>
    <w:p w:rsidR="00125EEC" w:rsidRDefault="005C5EE4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10</w:t>
      </w:r>
      <w:r w:rsidR="00125EEC" w:rsidRPr="006524FA">
        <w:rPr>
          <w:rFonts w:ascii="Gill Sans MT" w:hAnsi="Gill Sans MT"/>
          <w:sz w:val="23"/>
          <w:szCs w:val="23"/>
        </w:rPr>
        <w:t>.2 Regular meetings will be held during the first 3 months of employment between the new employee(s) and the appropriate manager(s).</w:t>
      </w: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</w:p>
    <w:p w:rsidR="005C5EE4" w:rsidRDefault="005C5EE4" w:rsidP="00125EEC">
      <w:pPr>
        <w:rPr>
          <w:rFonts w:ascii="Gill Sans MT" w:hAnsi="Gill Sans MT"/>
          <w:b/>
          <w:sz w:val="23"/>
          <w:szCs w:val="23"/>
        </w:rPr>
      </w:pPr>
      <w:r w:rsidRPr="005C5EE4">
        <w:rPr>
          <w:rFonts w:ascii="Gill Sans MT" w:hAnsi="Gill Sans MT"/>
          <w:b/>
          <w:sz w:val="23"/>
          <w:szCs w:val="23"/>
        </w:rPr>
        <w:t>11. GOVERNORS AND VOLUNTEERS</w:t>
      </w: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11.1</w:t>
      </w:r>
      <w:r w:rsidR="00A403CC">
        <w:rPr>
          <w:rFonts w:ascii="Gill Sans MT" w:hAnsi="Gill Sans MT"/>
          <w:sz w:val="23"/>
          <w:szCs w:val="23"/>
        </w:rPr>
        <w:t xml:space="preserve"> We will ensure that the same procedures are followed for agency staff, volunteers and temporary posts.</w:t>
      </w:r>
    </w:p>
    <w:p w:rsidR="00A403CC" w:rsidRDefault="00A403CC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 xml:space="preserve">11.2 </w:t>
      </w:r>
      <w:r w:rsidR="004D1163">
        <w:rPr>
          <w:rFonts w:ascii="Gill Sans MT" w:hAnsi="Gill Sans MT"/>
          <w:sz w:val="23"/>
          <w:szCs w:val="23"/>
        </w:rPr>
        <w:t>Volunteers if regular will have a DBS and barred list if they are not supervised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11.3 Governors will have the same principles applied as for volunteers</w:t>
      </w:r>
    </w:p>
    <w:p w:rsidR="004D1163" w:rsidRPr="004D1163" w:rsidRDefault="004D1163" w:rsidP="00125EEC">
      <w:pPr>
        <w:rPr>
          <w:rFonts w:ascii="Gill Sans MT" w:hAnsi="Gill Sans MT"/>
          <w:b/>
          <w:sz w:val="23"/>
          <w:szCs w:val="23"/>
        </w:rPr>
      </w:pPr>
    </w:p>
    <w:p w:rsidR="008755E4" w:rsidRDefault="008755E4" w:rsidP="00125EEC">
      <w:pPr>
        <w:rPr>
          <w:rFonts w:ascii="Gill Sans MT" w:hAnsi="Gill Sans MT"/>
          <w:b/>
          <w:sz w:val="23"/>
          <w:szCs w:val="23"/>
        </w:rPr>
      </w:pPr>
    </w:p>
    <w:p w:rsidR="004D1163" w:rsidRDefault="004D1163" w:rsidP="00125EEC">
      <w:pPr>
        <w:rPr>
          <w:rFonts w:ascii="Gill Sans MT" w:hAnsi="Gill Sans MT"/>
          <w:b/>
          <w:sz w:val="23"/>
          <w:szCs w:val="23"/>
        </w:rPr>
      </w:pPr>
      <w:r>
        <w:rPr>
          <w:rFonts w:ascii="Gill Sans MT" w:hAnsi="Gill Sans MT"/>
          <w:b/>
          <w:sz w:val="23"/>
          <w:szCs w:val="23"/>
        </w:rPr>
        <w:t xml:space="preserve">12 CONTRACTORS, AGENCY </w:t>
      </w:r>
      <w:r w:rsidRPr="004D1163">
        <w:rPr>
          <w:rFonts w:ascii="Gill Sans MT" w:hAnsi="Gill Sans MT"/>
          <w:b/>
          <w:sz w:val="23"/>
          <w:szCs w:val="23"/>
        </w:rPr>
        <w:t>AND CATERERS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12.1 Agency, contractors and caterers are DBS checked by their employers and these are provided to the school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12.2 Their employers should check against the barred list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</w:p>
    <w:p w:rsidR="004D1163" w:rsidRDefault="004D1163" w:rsidP="00125EEC">
      <w:pPr>
        <w:rPr>
          <w:rFonts w:ascii="Gill Sans MT" w:hAnsi="Gill Sans MT"/>
          <w:b/>
          <w:sz w:val="23"/>
          <w:szCs w:val="23"/>
        </w:rPr>
      </w:pPr>
      <w:r w:rsidRPr="004D1163">
        <w:rPr>
          <w:rFonts w:ascii="Gill Sans MT" w:hAnsi="Gill Sans MT"/>
          <w:b/>
          <w:sz w:val="23"/>
          <w:szCs w:val="23"/>
        </w:rPr>
        <w:t>13. ANNUALY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13.2 Every member of staff will be reminded at the September Inset that they should report to the Headteacher if they have been charged, arrested or convicted of a crime in the last year. It is their duty to let the Headteacher know.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</w:p>
    <w:p w:rsidR="004D1163" w:rsidRDefault="004D1163" w:rsidP="00125EEC">
      <w:pPr>
        <w:rPr>
          <w:rFonts w:ascii="Gill Sans MT" w:hAnsi="Gill Sans MT"/>
          <w:b/>
          <w:sz w:val="23"/>
          <w:szCs w:val="23"/>
        </w:rPr>
      </w:pPr>
      <w:r w:rsidRPr="004D1163">
        <w:rPr>
          <w:rFonts w:ascii="Gill Sans MT" w:hAnsi="Gill Sans MT"/>
          <w:b/>
          <w:sz w:val="23"/>
          <w:szCs w:val="23"/>
        </w:rPr>
        <w:t>14 ONGOING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14.1 Everyone should be aware of the Whistle blowing policy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14.2 Everyone should be aware about managing allegations against staff or volunteers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14.3 There should be an ongoing culture of vigilance at the school in terms of safeguarding</w:t>
      </w:r>
    </w:p>
    <w:p w:rsidR="004D1163" w:rsidRPr="004D1163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14.4 We aim to be a listening school</w:t>
      </w:r>
    </w:p>
    <w:p w:rsidR="004D1163" w:rsidRDefault="004D1163" w:rsidP="00125EEC">
      <w:pPr>
        <w:rPr>
          <w:rFonts w:ascii="Gill Sans MT" w:hAnsi="Gill Sans MT"/>
          <w:sz w:val="23"/>
          <w:szCs w:val="23"/>
        </w:rPr>
      </w:pPr>
    </w:p>
    <w:p w:rsidR="00125EEC" w:rsidRPr="006524FA" w:rsidRDefault="00125EEC" w:rsidP="00125EEC">
      <w:pPr>
        <w:rPr>
          <w:rFonts w:ascii="Gill Sans MT" w:hAnsi="Gill Sans MT"/>
          <w:b/>
          <w:sz w:val="23"/>
          <w:szCs w:val="23"/>
        </w:rPr>
      </w:pPr>
    </w:p>
    <w:p w:rsidR="00125EEC" w:rsidRDefault="004D1163" w:rsidP="00125EEC">
      <w:pPr>
        <w:rPr>
          <w:rFonts w:ascii="Gill Sans MT" w:hAnsi="Gill Sans MT"/>
          <w:b/>
          <w:sz w:val="23"/>
          <w:szCs w:val="23"/>
        </w:rPr>
      </w:pPr>
      <w:r>
        <w:rPr>
          <w:rFonts w:ascii="Gill Sans MT" w:hAnsi="Gill Sans MT"/>
          <w:b/>
          <w:sz w:val="23"/>
          <w:szCs w:val="23"/>
        </w:rPr>
        <w:t>15</w:t>
      </w:r>
      <w:r w:rsidR="00125EEC" w:rsidRPr="006524FA">
        <w:rPr>
          <w:rFonts w:ascii="Gill Sans MT" w:hAnsi="Gill Sans MT"/>
          <w:b/>
          <w:sz w:val="23"/>
          <w:szCs w:val="23"/>
        </w:rPr>
        <w:t xml:space="preserve">. </w:t>
      </w:r>
      <w:r w:rsidR="00125EEC">
        <w:rPr>
          <w:rFonts w:ascii="Gill Sans MT" w:hAnsi="Gill Sans MT"/>
          <w:b/>
          <w:sz w:val="23"/>
          <w:szCs w:val="23"/>
        </w:rPr>
        <w:t>REFERENCES FOR STAFF LEAVING HOLLY PARK</w:t>
      </w:r>
    </w:p>
    <w:p w:rsidR="00D84FBF" w:rsidRDefault="004D1163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15</w:t>
      </w:r>
      <w:r w:rsidR="00125EEC" w:rsidRPr="006524FA">
        <w:rPr>
          <w:rFonts w:ascii="Gill Sans MT" w:hAnsi="Gill Sans MT"/>
          <w:sz w:val="23"/>
          <w:szCs w:val="23"/>
        </w:rPr>
        <w:t>.1</w:t>
      </w:r>
      <w:r w:rsidR="00125EEC">
        <w:rPr>
          <w:rFonts w:ascii="Gill Sans MT" w:hAnsi="Gill Sans MT"/>
          <w:sz w:val="23"/>
          <w:szCs w:val="23"/>
        </w:rPr>
        <w:t xml:space="preserve"> Any staff leaving Holly Park to take up a new post in another location will need a reference. </w:t>
      </w:r>
    </w:p>
    <w:p w:rsidR="00D84FBF" w:rsidRDefault="00D84FBF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 xml:space="preserve">References that are professional references and coming from the </w:t>
      </w:r>
      <w:proofErr w:type="gramStart"/>
      <w:r>
        <w:rPr>
          <w:rFonts w:ascii="Gill Sans MT" w:hAnsi="Gill Sans MT"/>
          <w:sz w:val="23"/>
          <w:szCs w:val="23"/>
        </w:rPr>
        <w:t>school  must</w:t>
      </w:r>
      <w:proofErr w:type="gramEnd"/>
      <w:r>
        <w:rPr>
          <w:rFonts w:ascii="Gill Sans MT" w:hAnsi="Gill Sans MT"/>
          <w:sz w:val="23"/>
          <w:szCs w:val="23"/>
        </w:rPr>
        <w:t xml:space="preserve"> follow the following procedures:</w:t>
      </w:r>
    </w:p>
    <w:p w:rsidR="000B02ED" w:rsidRDefault="00125EEC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 xml:space="preserve">References for teaching staff should </w:t>
      </w:r>
      <w:r w:rsidRPr="00125EEC">
        <w:rPr>
          <w:rFonts w:ascii="Gill Sans MT" w:hAnsi="Gill Sans MT"/>
          <w:b/>
          <w:sz w:val="23"/>
          <w:szCs w:val="23"/>
        </w:rPr>
        <w:t>ONLY</w:t>
      </w:r>
      <w:r>
        <w:rPr>
          <w:rFonts w:ascii="Gill Sans MT" w:hAnsi="Gill Sans MT"/>
          <w:sz w:val="23"/>
          <w:szCs w:val="23"/>
        </w:rPr>
        <w:t xml:space="preserve"> be written by the Headteacher or the Deputy. In other instances references could be written by a line manager </w:t>
      </w:r>
      <w:proofErr w:type="spellStart"/>
      <w:r>
        <w:rPr>
          <w:rFonts w:ascii="Gill Sans MT" w:hAnsi="Gill Sans MT"/>
          <w:sz w:val="23"/>
          <w:szCs w:val="23"/>
        </w:rPr>
        <w:t>e.g</w:t>
      </w:r>
      <w:proofErr w:type="spellEnd"/>
      <w:r>
        <w:rPr>
          <w:rFonts w:ascii="Gill Sans MT" w:hAnsi="Gill Sans MT"/>
          <w:sz w:val="23"/>
          <w:szCs w:val="23"/>
        </w:rPr>
        <w:t xml:space="preserve"> a mealtime supervisor reference w</w:t>
      </w:r>
      <w:r w:rsidR="00ED795D">
        <w:rPr>
          <w:rFonts w:ascii="Gill Sans MT" w:hAnsi="Gill Sans MT"/>
          <w:sz w:val="23"/>
          <w:szCs w:val="23"/>
        </w:rPr>
        <w:t>ritten by the business manager and a</w:t>
      </w:r>
      <w:r>
        <w:rPr>
          <w:rFonts w:ascii="Gill Sans MT" w:hAnsi="Gill Sans MT"/>
          <w:sz w:val="23"/>
          <w:szCs w:val="23"/>
        </w:rPr>
        <w:t xml:space="preserve"> Level 2 TA written by the SENCO</w:t>
      </w:r>
      <w:r w:rsidR="00ED795D">
        <w:rPr>
          <w:rFonts w:ascii="Gill Sans MT" w:hAnsi="Gill Sans MT"/>
          <w:sz w:val="23"/>
          <w:szCs w:val="23"/>
        </w:rPr>
        <w:t xml:space="preserve"> but the Headteacher must have sight of it.</w:t>
      </w:r>
      <w:r>
        <w:rPr>
          <w:rFonts w:ascii="Gill Sans MT" w:hAnsi="Gill Sans MT"/>
          <w:sz w:val="23"/>
          <w:szCs w:val="23"/>
        </w:rPr>
        <w:t xml:space="preserve"> </w:t>
      </w: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At Holly Park we will keep personnel files for 7 years. We will not give references for anyone who has left the school for a period of longer than 5 years</w:t>
      </w:r>
    </w:p>
    <w:p w:rsidR="005A1E92" w:rsidRDefault="005A1E92" w:rsidP="00125EEC">
      <w:pPr>
        <w:rPr>
          <w:rFonts w:ascii="Gill Sans MT" w:hAnsi="Gill Sans MT"/>
          <w:sz w:val="23"/>
          <w:szCs w:val="23"/>
        </w:rPr>
      </w:pPr>
    </w:p>
    <w:p w:rsidR="005A1E92" w:rsidRDefault="005A1E92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In terms of any allegations against staff:</w:t>
      </w:r>
    </w:p>
    <w:p w:rsidR="005A1E92" w:rsidRDefault="005A1E92" w:rsidP="005A1E92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>Substantiated allegations will be recorded on file and included in references</w:t>
      </w:r>
    </w:p>
    <w:p w:rsidR="005A1E92" w:rsidRDefault="005A1E92" w:rsidP="005A1E92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>Malicious allegations will not be recorded on file and not recorded in references</w:t>
      </w:r>
    </w:p>
    <w:p w:rsidR="005A1E92" w:rsidRDefault="005A1E92" w:rsidP="005A1E92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 xml:space="preserve">False allegations will </w:t>
      </w:r>
      <w:r w:rsidRPr="00E05902">
        <w:rPr>
          <w:rFonts w:ascii="Gill Sans MT" w:hAnsi="Gill Sans MT"/>
        </w:rPr>
        <w:t>be</w:t>
      </w:r>
      <w:r>
        <w:rPr>
          <w:rFonts w:ascii="Gill Sans MT" w:hAnsi="Gill Sans MT"/>
        </w:rPr>
        <w:t xml:space="preserve"> recorded on file and not included in references</w:t>
      </w:r>
    </w:p>
    <w:p w:rsidR="005A1E92" w:rsidRPr="00171326" w:rsidRDefault="005A1E92" w:rsidP="005A1E92">
      <w:pPr>
        <w:pStyle w:val="Default"/>
      </w:pPr>
      <w:r>
        <w:rPr>
          <w:rFonts w:ascii="Gill Sans MT" w:hAnsi="Gill Sans MT"/>
        </w:rPr>
        <w:t>Unsubstantiated allegations will be recorded on file but not recorded in references</w:t>
      </w:r>
      <w:r w:rsidRPr="00E05902">
        <w:rPr>
          <w:rFonts w:ascii="Gill Sans MT" w:hAnsi="Gill Sans MT"/>
        </w:rPr>
        <w:t xml:space="preserve">                                                                                     </w:t>
      </w:r>
    </w:p>
    <w:p w:rsidR="005A1E92" w:rsidRDefault="005A1E92" w:rsidP="00125EEC">
      <w:pPr>
        <w:rPr>
          <w:rFonts w:ascii="Gill Sans MT" w:hAnsi="Gill Sans MT"/>
          <w:sz w:val="23"/>
          <w:szCs w:val="23"/>
        </w:rPr>
      </w:pP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This policy should be read in conjunction with:</w:t>
      </w: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Safeguarding Policy</w:t>
      </w:r>
    </w:p>
    <w:p w:rsidR="005C5EE4" w:rsidRDefault="005C5EE4" w:rsidP="00125EEC">
      <w:pPr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Whistle blowing policy</w:t>
      </w:r>
    </w:p>
    <w:p w:rsidR="005A1E92" w:rsidRPr="006524FA" w:rsidRDefault="005A1E92" w:rsidP="00125EEC">
      <w:pPr>
        <w:rPr>
          <w:rFonts w:ascii="Gill Sans MT" w:hAnsi="Gill Sans MT"/>
        </w:rPr>
      </w:pPr>
      <w:r>
        <w:rPr>
          <w:rFonts w:ascii="Gill Sans MT" w:hAnsi="Gill Sans MT"/>
          <w:sz w:val="23"/>
          <w:szCs w:val="23"/>
        </w:rPr>
        <w:t>Managing allegations against staff or volunteers (within safeguarding)</w:t>
      </w:r>
    </w:p>
    <w:p w:rsidR="000B02ED" w:rsidRPr="006524FA" w:rsidRDefault="000B02ED" w:rsidP="000B02ED">
      <w:pPr>
        <w:rPr>
          <w:rFonts w:ascii="Gill Sans MT" w:hAnsi="Gill Sans MT"/>
          <w:sz w:val="23"/>
          <w:szCs w:val="23"/>
        </w:rPr>
      </w:pPr>
    </w:p>
    <w:p w:rsidR="000B02ED" w:rsidRPr="006524FA" w:rsidRDefault="000B02ED" w:rsidP="000B02ED">
      <w:pPr>
        <w:rPr>
          <w:rFonts w:ascii="Gill Sans MT" w:hAnsi="Gill Sans MT"/>
          <w:sz w:val="23"/>
          <w:szCs w:val="23"/>
        </w:rPr>
      </w:pPr>
    </w:p>
    <w:p w:rsidR="00B00028" w:rsidRPr="00F473C8" w:rsidRDefault="00B00028" w:rsidP="00B00028">
      <w:pPr>
        <w:rPr>
          <w:b/>
          <w:u w:val="single"/>
        </w:rPr>
      </w:pPr>
      <w:r w:rsidRPr="00F473C8">
        <w:rPr>
          <w:b/>
          <w:u w:val="single"/>
        </w:rPr>
        <w:t>Document Control</w:t>
      </w:r>
    </w:p>
    <w:p w:rsidR="00B00028" w:rsidRDefault="00B00028" w:rsidP="00B00028">
      <w:r>
        <w:tab/>
      </w:r>
      <w:r>
        <w:tab/>
      </w:r>
      <w:r>
        <w:tab/>
      </w:r>
      <w:r>
        <w:tab/>
      </w:r>
      <w:r>
        <w:tab/>
      </w:r>
    </w:p>
    <w:p w:rsidR="00B00028" w:rsidRPr="000B1EDB" w:rsidRDefault="00B00028" w:rsidP="00B00028">
      <w:pPr>
        <w:rPr>
          <w:b/>
        </w:rPr>
      </w:pPr>
      <w:r w:rsidRPr="000B1EDB">
        <w:rPr>
          <w:b/>
        </w:rPr>
        <w:t>Revision History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221"/>
        <w:gridCol w:w="1470"/>
        <w:gridCol w:w="1911"/>
        <w:gridCol w:w="4508"/>
      </w:tblGrid>
      <w:tr w:rsidR="00B00028" w:rsidRPr="00652B33" w:rsidTr="00D969A2">
        <w:trPr>
          <w:trHeight w:val="338"/>
        </w:trPr>
        <w:tc>
          <w:tcPr>
            <w:tcW w:w="670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Version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 Date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Revised By</w:t>
            </w:r>
          </w:p>
        </w:tc>
        <w:tc>
          <w:tcPr>
            <w:tcW w:w="2474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</w:t>
            </w:r>
          </w:p>
        </w:tc>
      </w:tr>
      <w:tr w:rsidR="00B00028" w:rsidTr="00D969A2">
        <w:trPr>
          <w:trHeight w:val="360"/>
        </w:trPr>
        <w:tc>
          <w:tcPr>
            <w:tcW w:w="67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B00028" w:rsidRPr="002658D1" w:rsidRDefault="00B00028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B00028" w:rsidRPr="002658D1" w:rsidRDefault="005246FF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2013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B00028" w:rsidRPr="002658D1" w:rsidRDefault="005246FF" w:rsidP="003C4B1A">
            <w:pPr>
              <w:rPr>
                <w:sz w:val="20"/>
              </w:rPr>
            </w:pPr>
            <w:r>
              <w:rPr>
                <w:sz w:val="20"/>
              </w:rPr>
              <w:t>Govs S&amp;PW</w:t>
            </w:r>
          </w:p>
        </w:tc>
        <w:tc>
          <w:tcPr>
            <w:tcW w:w="2474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B00028" w:rsidRPr="002658D1" w:rsidRDefault="00B00028" w:rsidP="005246FF">
            <w:pPr>
              <w:rPr>
                <w:sz w:val="20"/>
              </w:rPr>
            </w:pPr>
            <w:r>
              <w:rPr>
                <w:sz w:val="20"/>
              </w:rPr>
              <w:t xml:space="preserve">Updated </w:t>
            </w:r>
          </w:p>
        </w:tc>
      </w:tr>
      <w:tr w:rsidR="00B00028" w:rsidTr="00D969A2">
        <w:trPr>
          <w:trHeight w:val="360"/>
        </w:trPr>
        <w:tc>
          <w:tcPr>
            <w:tcW w:w="67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00028" w:rsidRPr="002658D1" w:rsidRDefault="00B00028" w:rsidP="003C4B1A">
            <w:pPr>
              <w:rPr>
                <w:sz w:val="20"/>
                <w:szCs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B00028" w:rsidRPr="002658D1" w:rsidRDefault="005246FF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2014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B00028" w:rsidRPr="002658D1" w:rsidRDefault="005246FF" w:rsidP="003C4B1A">
            <w:pPr>
              <w:rPr>
                <w:sz w:val="20"/>
              </w:rPr>
            </w:pPr>
            <w:r>
              <w:rPr>
                <w:sz w:val="20"/>
              </w:rPr>
              <w:t>Govs S&amp;PW</w:t>
            </w:r>
          </w:p>
        </w:tc>
        <w:tc>
          <w:tcPr>
            <w:tcW w:w="2474" w:type="pct"/>
            <w:tcBorders>
              <w:right w:val="single" w:sz="4" w:space="0" w:color="auto"/>
            </w:tcBorders>
            <w:shd w:val="clear" w:color="auto" w:fill="F2F2F2"/>
          </w:tcPr>
          <w:p w:rsidR="00B00028" w:rsidRPr="002658D1" w:rsidRDefault="00B00028" w:rsidP="005246FF">
            <w:pPr>
              <w:rPr>
                <w:sz w:val="20"/>
              </w:rPr>
            </w:pPr>
            <w:r>
              <w:rPr>
                <w:sz w:val="20"/>
              </w:rPr>
              <w:t xml:space="preserve">Updated </w:t>
            </w:r>
          </w:p>
        </w:tc>
      </w:tr>
      <w:tr w:rsidR="00B00028" w:rsidTr="00D969A2">
        <w:trPr>
          <w:trHeight w:val="360"/>
        </w:trPr>
        <w:tc>
          <w:tcPr>
            <w:tcW w:w="67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00028" w:rsidRPr="002658D1" w:rsidRDefault="00B00028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B00028" w:rsidRPr="002658D1" w:rsidRDefault="005246FF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2015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B00028" w:rsidRPr="002658D1" w:rsidRDefault="005246FF" w:rsidP="003C4B1A">
            <w:pPr>
              <w:rPr>
                <w:sz w:val="20"/>
              </w:rPr>
            </w:pPr>
            <w:r>
              <w:rPr>
                <w:sz w:val="20"/>
              </w:rPr>
              <w:t>Govs S&amp;PW</w:t>
            </w:r>
          </w:p>
        </w:tc>
        <w:tc>
          <w:tcPr>
            <w:tcW w:w="2474" w:type="pct"/>
            <w:tcBorders>
              <w:right w:val="single" w:sz="4" w:space="0" w:color="auto"/>
            </w:tcBorders>
            <w:shd w:val="clear" w:color="auto" w:fill="F2F2F2"/>
          </w:tcPr>
          <w:p w:rsidR="00B00028" w:rsidRPr="002658D1" w:rsidRDefault="00B00028" w:rsidP="005246FF">
            <w:pPr>
              <w:rPr>
                <w:sz w:val="20"/>
              </w:rPr>
            </w:pPr>
            <w:r>
              <w:rPr>
                <w:sz w:val="20"/>
              </w:rPr>
              <w:t xml:space="preserve">Updated </w:t>
            </w:r>
          </w:p>
        </w:tc>
      </w:tr>
      <w:tr w:rsidR="00B00028" w:rsidTr="00D969A2">
        <w:trPr>
          <w:trHeight w:val="360"/>
        </w:trPr>
        <w:tc>
          <w:tcPr>
            <w:tcW w:w="67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00028" w:rsidRPr="002658D1" w:rsidRDefault="00B00028" w:rsidP="003C4B1A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82681C">
              <w:rPr>
                <w:sz w:val="20"/>
              </w:rPr>
              <w:t>3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B00028" w:rsidRPr="002658D1" w:rsidRDefault="005246FF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2015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B00028" w:rsidRPr="002658D1" w:rsidRDefault="00B00028" w:rsidP="003C4B1A">
            <w:pPr>
              <w:rPr>
                <w:sz w:val="20"/>
              </w:rPr>
            </w:pPr>
            <w:r>
              <w:rPr>
                <w:sz w:val="20"/>
              </w:rPr>
              <w:t>Ann Pelham</w:t>
            </w:r>
          </w:p>
        </w:tc>
        <w:tc>
          <w:tcPr>
            <w:tcW w:w="2474" w:type="pct"/>
            <w:tcBorders>
              <w:right w:val="single" w:sz="4" w:space="0" w:color="auto"/>
            </w:tcBorders>
            <w:shd w:val="clear" w:color="auto" w:fill="F2F2F2"/>
          </w:tcPr>
          <w:p w:rsidR="00B00028" w:rsidRPr="002658D1" w:rsidRDefault="00B00028" w:rsidP="003C4B1A">
            <w:pPr>
              <w:rPr>
                <w:sz w:val="20"/>
              </w:rPr>
            </w:pPr>
            <w:r>
              <w:rPr>
                <w:sz w:val="20"/>
              </w:rPr>
              <w:t>Updated in light of current advice</w:t>
            </w:r>
            <w:r w:rsidR="005246FF">
              <w:rPr>
                <w:sz w:val="20"/>
              </w:rPr>
              <w:t xml:space="preserve"> &amp;</w:t>
            </w:r>
            <w:r w:rsidR="0082681C">
              <w:rPr>
                <w:sz w:val="20"/>
              </w:rPr>
              <w:t xml:space="preserve"> </w:t>
            </w:r>
            <w:r w:rsidR="00DD2336">
              <w:rPr>
                <w:sz w:val="20"/>
              </w:rPr>
              <w:t xml:space="preserve">recent </w:t>
            </w:r>
            <w:r w:rsidR="005246FF">
              <w:rPr>
                <w:sz w:val="20"/>
              </w:rPr>
              <w:t xml:space="preserve"> training</w:t>
            </w:r>
          </w:p>
        </w:tc>
      </w:tr>
      <w:tr w:rsidR="0082681C" w:rsidTr="00D969A2">
        <w:trPr>
          <w:trHeight w:val="360"/>
        </w:trPr>
        <w:tc>
          <w:tcPr>
            <w:tcW w:w="67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2681C" w:rsidRDefault="0082681C" w:rsidP="003C4B1A">
            <w:pPr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82681C" w:rsidRDefault="0082681C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2016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82681C" w:rsidRDefault="0082681C" w:rsidP="003C4B1A">
            <w:pPr>
              <w:rPr>
                <w:sz w:val="20"/>
              </w:rPr>
            </w:pPr>
            <w:r>
              <w:rPr>
                <w:sz w:val="20"/>
              </w:rPr>
              <w:t>Govs S&amp;PW</w:t>
            </w:r>
          </w:p>
        </w:tc>
        <w:tc>
          <w:tcPr>
            <w:tcW w:w="2474" w:type="pct"/>
            <w:tcBorders>
              <w:right w:val="single" w:sz="4" w:space="0" w:color="auto"/>
            </w:tcBorders>
            <w:shd w:val="clear" w:color="auto" w:fill="F2F2F2"/>
          </w:tcPr>
          <w:p w:rsidR="0082681C" w:rsidRDefault="0082681C" w:rsidP="003C4B1A">
            <w:pPr>
              <w:rPr>
                <w:sz w:val="20"/>
              </w:rPr>
            </w:pPr>
            <w:r>
              <w:rPr>
                <w:sz w:val="20"/>
              </w:rPr>
              <w:t>Updated &amp; Reviewed</w:t>
            </w:r>
          </w:p>
        </w:tc>
      </w:tr>
      <w:tr w:rsidR="0071331B" w:rsidTr="00D969A2">
        <w:trPr>
          <w:trHeight w:val="360"/>
        </w:trPr>
        <w:tc>
          <w:tcPr>
            <w:tcW w:w="67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1331B" w:rsidRDefault="0071331B" w:rsidP="0071331B">
            <w:pPr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71331B" w:rsidRDefault="0071331B" w:rsidP="00713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71331B" w:rsidRDefault="0071331B" w:rsidP="0071331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Govs</w:t>
            </w:r>
            <w:proofErr w:type="spellEnd"/>
            <w:r>
              <w:rPr>
                <w:sz w:val="20"/>
              </w:rPr>
              <w:t xml:space="preserve"> S&amp;PW</w:t>
            </w:r>
          </w:p>
        </w:tc>
        <w:tc>
          <w:tcPr>
            <w:tcW w:w="2474" w:type="pct"/>
            <w:tcBorders>
              <w:right w:val="single" w:sz="4" w:space="0" w:color="auto"/>
            </w:tcBorders>
            <w:shd w:val="clear" w:color="auto" w:fill="F2F2F2"/>
          </w:tcPr>
          <w:p w:rsidR="0071331B" w:rsidRDefault="0071331B" w:rsidP="0071331B">
            <w:pPr>
              <w:rPr>
                <w:sz w:val="20"/>
              </w:rPr>
            </w:pPr>
            <w:r>
              <w:rPr>
                <w:sz w:val="20"/>
              </w:rPr>
              <w:t>Updated &amp; Reviewed</w:t>
            </w:r>
          </w:p>
        </w:tc>
      </w:tr>
      <w:tr w:rsidR="00D969A2" w:rsidTr="00D969A2">
        <w:trPr>
          <w:trHeight w:val="360"/>
        </w:trPr>
        <w:tc>
          <w:tcPr>
            <w:tcW w:w="67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69A2" w:rsidRDefault="00D969A2" w:rsidP="00D969A2">
            <w:pPr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D969A2" w:rsidRDefault="00D969A2" w:rsidP="00D96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2018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D969A2" w:rsidRDefault="00D969A2" w:rsidP="00D969A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Govs</w:t>
            </w:r>
            <w:proofErr w:type="spellEnd"/>
            <w:r>
              <w:rPr>
                <w:sz w:val="20"/>
              </w:rPr>
              <w:t xml:space="preserve"> S&amp;PW</w:t>
            </w:r>
          </w:p>
        </w:tc>
        <w:tc>
          <w:tcPr>
            <w:tcW w:w="2474" w:type="pct"/>
            <w:tcBorders>
              <w:right w:val="single" w:sz="4" w:space="0" w:color="auto"/>
            </w:tcBorders>
            <w:shd w:val="clear" w:color="auto" w:fill="F2F2F2"/>
          </w:tcPr>
          <w:p w:rsidR="00D969A2" w:rsidRDefault="00D969A2" w:rsidP="00D969A2">
            <w:pPr>
              <w:rPr>
                <w:sz w:val="20"/>
              </w:rPr>
            </w:pPr>
            <w:r>
              <w:rPr>
                <w:sz w:val="20"/>
              </w:rPr>
              <w:t>Updated &amp; Reviewed</w:t>
            </w:r>
          </w:p>
        </w:tc>
      </w:tr>
    </w:tbl>
    <w:p w:rsidR="00B00028" w:rsidRPr="00D51EA5" w:rsidRDefault="00B00028" w:rsidP="00B00028"/>
    <w:p w:rsidR="00B00028" w:rsidRDefault="00B00028" w:rsidP="00B00028">
      <w:pPr>
        <w:rPr>
          <w:b/>
        </w:rPr>
      </w:pPr>
    </w:p>
    <w:p w:rsidR="00B00028" w:rsidRPr="000B1EDB" w:rsidRDefault="00B00028" w:rsidP="00B00028">
      <w:pPr>
        <w:rPr>
          <w:b/>
        </w:rPr>
      </w:pPr>
      <w:r>
        <w:rPr>
          <w:b/>
        </w:rPr>
        <w:t xml:space="preserve">Signed by 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78"/>
        <w:gridCol w:w="2278"/>
        <w:gridCol w:w="2278"/>
        <w:gridCol w:w="2276"/>
      </w:tblGrid>
      <w:tr w:rsidR="00B00028" w:rsidRPr="00652B33" w:rsidTr="003C4B1A">
        <w:trPr>
          <w:trHeight w:val="338"/>
        </w:trPr>
        <w:tc>
          <w:tcPr>
            <w:tcW w:w="1251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Name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Signature</w:t>
            </w:r>
          </w:p>
        </w:tc>
        <w:tc>
          <w:tcPr>
            <w:tcW w:w="1249" w:type="pct"/>
            <w:tcBorders>
              <w:bottom w:val="single" w:sz="6" w:space="0" w:color="000000"/>
            </w:tcBorders>
            <w:shd w:val="clear" w:color="auto" w:fill="14A44E"/>
          </w:tcPr>
          <w:p w:rsidR="00B00028" w:rsidRPr="00B54E6A" w:rsidRDefault="00B00028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</w:t>
            </w:r>
          </w:p>
        </w:tc>
      </w:tr>
      <w:tr w:rsidR="00B00028" w:rsidTr="003C4B1A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B00028" w:rsidRPr="002658D1" w:rsidRDefault="00B00028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B00028" w:rsidRPr="002658D1" w:rsidRDefault="005246FF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Pelham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:rsidR="00B00028" w:rsidRPr="002658D1" w:rsidRDefault="00B00028" w:rsidP="003C4B1A">
            <w:pPr>
              <w:rPr>
                <w:sz w:val="20"/>
              </w:rPr>
            </w:pPr>
          </w:p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B00028" w:rsidRPr="002658D1" w:rsidRDefault="00B00028" w:rsidP="003C4B1A">
            <w:pPr>
              <w:rPr>
                <w:sz w:val="20"/>
              </w:rPr>
            </w:pPr>
          </w:p>
        </w:tc>
      </w:tr>
      <w:tr w:rsidR="00B00028" w:rsidTr="003C4B1A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B00028" w:rsidRPr="002658D1" w:rsidRDefault="00B00028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Governors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B00028" w:rsidRPr="002658D1" w:rsidRDefault="00D969A2" w:rsidP="003C4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proofErr w:type="spellStart"/>
            <w:r>
              <w:rPr>
                <w:sz w:val="20"/>
                <w:szCs w:val="20"/>
              </w:rPr>
              <w:t>Graveney</w:t>
            </w:r>
            <w:proofErr w:type="spellEnd"/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:rsidR="00B00028" w:rsidRPr="002658D1" w:rsidRDefault="00B00028" w:rsidP="003C4B1A">
            <w:pPr>
              <w:rPr>
                <w:sz w:val="20"/>
              </w:rPr>
            </w:pPr>
          </w:p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B00028" w:rsidRPr="002658D1" w:rsidRDefault="00B00028" w:rsidP="003C4B1A">
            <w:pPr>
              <w:rPr>
                <w:sz w:val="20"/>
              </w:rPr>
            </w:pPr>
          </w:p>
        </w:tc>
      </w:tr>
    </w:tbl>
    <w:p w:rsidR="00B00028" w:rsidRPr="00D51EA5" w:rsidRDefault="00B00028" w:rsidP="00B00028"/>
    <w:p w:rsidR="00B00028" w:rsidRPr="000B1EDB" w:rsidRDefault="00B00028" w:rsidP="00B00028">
      <w:pPr>
        <w:rPr>
          <w:b/>
        </w:rPr>
      </w:pPr>
      <w:r w:rsidRPr="000B1EDB">
        <w:rPr>
          <w:b/>
        </w:rPr>
        <w:t>Distribution</w:t>
      </w:r>
    </w:p>
    <w:tbl>
      <w:tblPr>
        <w:tblpPr w:leftFromText="180" w:rightFromText="180" w:vertAnchor="text" w:horzAnchor="margin" w:tblpY="36"/>
        <w:tblOverlap w:val="never"/>
        <w:tblW w:w="285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193"/>
      </w:tblGrid>
      <w:tr w:rsidR="005246FF" w:rsidRPr="00A459F1" w:rsidTr="005246FF">
        <w:trPr>
          <w:trHeight w:val="338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14A44E"/>
          </w:tcPr>
          <w:p w:rsidR="005246FF" w:rsidRPr="00B54E6A" w:rsidRDefault="005246FF" w:rsidP="003C4B1A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Shared with</w:t>
            </w:r>
          </w:p>
        </w:tc>
      </w:tr>
      <w:tr w:rsidR="005246FF" w:rsidTr="005246FF">
        <w:trPr>
          <w:trHeight w:val="360"/>
        </w:trPr>
        <w:tc>
          <w:tcPr>
            <w:tcW w:w="5000" w:type="pct"/>
            <w:shd w:val="clear" w:color="auto" w:fill="F2F2F2"/>
          </w:tcPr>
          <w:p w:rsidR="005246FF" w:rsidRDefault="005246FF" w:rsidP="00B00028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via school server</w:t>
            </w:r>
          </w:p>
          <w:p w:rsidR="005246FF" w:rsidRPr="002658D1" w:rsidRDefault="005246FF" w:rsidP="00B00028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 via committee meetings</w:t>
            </w:r>
          </w:p>
        </w:tc>
      </w:tr>
    </w:tbl>
    <w:p w:rsidR="00B00028" w:rsidRDefault="00B00028" w:rsidP="00B00028">
      <w:pPr>
        <w:rPr>
          <w:b/>
        </w:rPr>
      </w:pPr>
    </w:p>
    <w:p w:rsidR="00B00028" w:rsidRDefault="00B00028" w:rsidP="00B00028"/>
    <w:p w:rsidR="00B00028" w:rsidRDefault="00B00028" w:rsidP="00B00028"/>
    <w:p w:rsidR="00B00028" w:rsidRPr="004332CC" w:rsidRDefault="00B00028" w:rsidP="00B00028">
      <w:pPr>
        <w:spacing w:after="45"/>
        <w:ind w:left="720" w:right="120" w:hanging="720"/>
        <w:rPr>
          <w:rFonts w:cs="Arial"/>
        </w:rPr>
      </w:pPr>
    </w:p>
    <w:tbl>
      <w:tblPr>
        <w:tblpPr w:leftFromText="180" w:rightFromText="180" w:vertAnchor="text" w:horzAnchor="margin" w:tblpY="416"/>
        <w:tblOverlap w:val="never"/>
        <w:tblW w:w="2197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97"/>
      </w:tblGrid>
      <w:tr w:rsidR="005246FF" w:rsidRPr="00A459F1" w:rsidTr="005246FF">
        <w:trPr>
          <w:trHeight w:val="338"/>
        </w:trPr>
        <w:tc>
          <w:tcPr>
            <w:tcW w:w="2197" w:type="dxa"/>
            <w:tcBorders>
              <w:bottom w:val="single" w:sz="6" w:space="0" w:color="000000"/>
            </w:tcBorders>
            <w:shd w:val="clear" w:color="auto" w:fill="14A44E"/>
          </w:tcPr>
          <w:p w:rsidR="005246FF" w:rsidRPr="00B54E6A" w:rsidRDefault="005246FF" w:rsidP="005246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 for next review</w:t>
            </w:r>
          </w:p>
        </w:tc>
      </w:tr>
      <w:tr w:rsidR="005246FF" w:rsidTr="005246FF">
        <w:trPr>
          <w:trHeight w:val="360"/>
        </w:trPr>
        <w:tc>
          <w:tcPr>
            <w:tcW w:w="2197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5246FF" w:rsidRPr="002658D1" w:rsidRDefault="005246FF" w:rsidP="005246FF">
            <w:pPr>
              <w:rPr>
                <w:sz w:val="20"/>
              </w:rPr>
            </w:pPr>
            <w:r>
              <w:rPr>
                <w:sz w:val="20"/>
              </w:rPr>
              <w:t>Autumn 201</w:t>
            </w:r>
            <w:r w:rsidR="00D969A2">
              <w:rPr>
                <w:sz w:val="20"/>
              </w:rPr>
              <w:t>9</w:t>
            </w:r>
            <w:bookmarkStart w:id="0" w:name="_GoBack"/>
            <w:bookmarkEnd w:id="0"/>
          </w:p>
        </w:tc>
      </w:tr>
    </w:tbl>
    <w:p w:rsidR="00B00028" w:rsidRDefault="00B00028" w:rsidP="00B00028"/>
    <w:p w:rsidR="000B02ED" w:rsidRPr="006524FA" w:rsidRDefault="000B02ED" w:rsidP="000B02ED">
      <w:pPr>
        <w:rPr>
          <w:rFonts w:ascii="Gill Sans MT" w:hAnsi="Gill Sans MT"/>
        </w:rPr>
      </w:pPr>
    </w:p>
    <w:sectPr w:rsidR="000B02ED" w:rsidRPr="006524FA" w:rsidSect="00B00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BF4"/>
    <w:multiLevelType w:val="hybridMultilevel"/>
    <w:tmpl w:val="78B2AF6C"/>
    <w:lvl w:ilvl="0" w:tplc="82EE690C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F6D19"/>
    <w:multiLevelType w:val="hybridMultilevel"/>
    <w:tmpl w:val="4C90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61E89"/>
    <w:multiLevelType w:val="hybridMultilevel"/>
    <w:tmpl w:val="603095DA"/>
    <w:lvl w:ilvl="0" w:tplc="82EE690C">
      <w:numFmt w:val="bullet"/>
      <w:lvlText w:val=""/>
      <w:lvlJc w:val="left"/>
      <w:pPr>
        <w:ind w:left="108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5382E"/>
    <w:multiLevelType w:val="hybridMultilevel"/>
    <w:tmpl w:val="08E20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52A84"/>
    <w:multiLevelType w:val="hybridMultilevel"/>
    <w:tmpl w:val="949CD10A"/>
    <w:lvl w:ilvl="0" w:tplc="82EE690C">
      <w:numFmt w:val="bullet"/>
      <w:lvlText w:val=""/>
      <w:lvlJc w:val="left"/>
      <w:pPr>
        <w:ind w:left="108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A73CC"/>
    <w:multiLevelType w:val="hybridMultilevel"/>
    <w:tmpl w:val="4BC8C4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B6CBD"/>
    <w:multiLevelType w:val="hybridMultilevel"/>
    <w:tmpl w:val="AD76F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439A5"/>
    <w:multiLevelType w:val="hybridMultilevel"/>
    <w:tmpl w:val="5FF0E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81834"/>
    <w:multiLevelType w:val="hybridMultilevel"/>
    <w:tmpl w:val="F7A63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A2308E"/>
    <w:multiLevelType w:val="hybridMultilevel"/>
    <w:tmpl w:val="E104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3263B"/>
    <w:multiLevelType w:val="hybridMultilevel"/>
    <w:tmpl w:val="A962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B6CB8"/>
    <w:multiLevelType w:val="hybridMultilevel"/>
    <w:tmpl w:val="1B48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C4D20"/>
    <w:multiLevelType w:val="hybridMultilevel"/>
    <w:tmpl w:val="0B366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ED"/>
    <w:rsid w:val="00012F77"/>
    <w:rsid w:val="000B02ED"/>
    <w:rsid w:val="00125EEC"/>
    <w:rsid w:val="004A1CA2"/>
    <w:rsid w:val="004D1163"/>
    <w:rsid w:val="005246FF"/>
    <w:rsid w:val="005A1E92"/>
    <w:rsid w:val="005C5EE4"/>
    <w:rsid w:val="005D493B"/>
    <w:rsid w:val="006524FA"/>
    <w:rsid w:val="007018D3"/>
    <w:rsid w:val="0071331B"/>
    <w:rsid w:val="007C43B1"/>
    <w:rsid w:val="0082681C"/>
    <w:rsid w:val="008755E4"/>
    <w:rsid w:val="009C4795"/>
    <w:rsid w:val="009C5B6F"/>
    <w:rsid w:val="009F0E4A"/>
    <w:rsid w:val="00A403CC"/>
    <w:rsid w:val="00A44259"/>
    <w:rsid w:val="00A4520C"/>
    <w:rsid w:val="00AC65D9"/>
    <w:rsid w:val="00B00028"/>
    <w:rsid w:val="00B0096E"/>
    <w:rsid w:val="00B56FA9"/>
    <w:rsid w:val="00BD4ED1"/>
    <w:rsid w:val="00C91E76"/>
    <w:rsid w:val="00D072CA"/>
    <w:rsid w:val="00D3377C"/>
    <w:rsid w:val="00D84FBF"/>
    <w:rsid w:val="00D93252"/>
    <w:rsid w:val="00D969A2"/>
    <w:rsid w:val="00DD2336"/>
    <w:rsid w:val="00E07742"/>
    <w:rsid w:val="00E80D61"/>
    <w:rsid w:val="00ED795D"/>
    <w:rsid w:val="00F05B60"/>
    <w:rsid w:val="00F9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B02E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napToGrid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B02ED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Column-RowHeading">
    <w:name w:val="Column-Row Heading"/>
    <w:basedOn w:val="Normal"/>
    <w:rsid w:val="00B00028"/>
    <w:pPr>
      <w:spacing w:before="120" w:after="120"/>
    </w:pPr>
    <w:rPr>
      <w:rFonts w:ascii="Calibri" w:hAnsi="Calibri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4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B02E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napToGrid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B02ED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Column-RowHeading">
    <w:name w:val="Column-Row Heading"/>
    <w:basedOn w:val="Normal"/>
    <w:rsid w:val="00B00028"/>
    <w:pPr>
      <w:spacing w:before="120" w:after="120"/>
    </w:pPr>
    <w:rPr>
      <w:rFonts w:ascii="Calibri" w:hAnsi="Calibri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4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John Maxwell</cp:lastModifiedBy>
  <cp:revision>4</cp:revision>
  <cp:lastPrinted>2015-05-30T16:19:00Z</cp:lastPrinted>
  <dcterms:created xsi:type="dcterms:W3CDTF">2018-09-18T14:22:00Z</dcterms:created>
  <dcterms:modified xsi:type="dcterms:W3CDTF">2018-11-29T15:10:00Z</dcterms:modified>
</cp:coreProperties>
</file>