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35"/>
        <w:gridCol w:w="2693"/>
        <w:gridCol w:w="2694"/>
      </w:tblGrid>
      <w:tr w:rsidR="005E212B" w:rsidRPr="00B30A04">
        <w:tc>
          <w:tcPr>
            <w:tcW w:w="10740" w:type="dxa"/>
            <w:gridSpan w:val="4"/>
          </w:tcPr>
          <w:p w:rsidR="005E212B" w:rsidRPr="00B30A04" w:rsidRDefault="00252F4A" w:rsidP="00B30A04">
            <w:pPr>
              <w:spacing w:after="0" w:line="240" w:lineRule="auto"/>
              <w:rPr>
                <w:rFonts w:ascii="Gill Sans MT" w:hAnsi="Gill Sans MT" w:cs="Gill Sans MT"/>
                <w:sz w:val="36"/>
                <w:szCs w:val="36"/>
              </w:rPr>
            </w:pPr>
            <w:r>
              <w:rPr>
                <w:noProof/>
                <w:lang w:eastAsia="en-GB"/>
              </w:rPr>
              <w:drawing>
                <wp:anchor distT="0" distB="0" distL="114300" distR="114300" simplePos="0" relativeHeight="251658752" behindDoc="0" locked="0" layoutInCell="1" allowOverlap="1" wp14:anchorId="3415CA67" wp14:editId="43029E38">
                  <wp:simplePos x="0" y="0"/>
                  <wp:positionH relativeFrom="column">
                    <wp:posOffset>3276600</wp:posOffset>
                  </wp:positionH>
                  <wp:positionV relativeFrom="paragraph">
                    <wp:posOffset>203835</wp:posOffset>
                  </wp:positionV>
                  <wp:extent cx="935355" cy="628650"/>
                  <wp:effectExtent l="0" t="0" r="0" b="0"/>
                  <wp:wrapSquare wrapText="bothSides"/>
                  <wp:docPr id="3" name="Picture 19" descr="Image result for african art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frican art patter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628650"/>
                          </a:xfrm>
                          <a:prstGeom prst="rect">
                            <a:avLst/>
                          </a:prstGeom>
                          <a:noFill/>
                        </pic:spPr>
                      </pic:pic>
                    </a:graphicData>
                  </a:graphic>
                  <wp14:sizeRelH relativeFrom="page">
                    <wp14:pctWidth>0</wp14:pctWidth>
                  </wp14:sizeRelH>
                  <wp14:sizeRelV relativeFrom="page">
                    <wp14:pctHeight>0</wp14:pctHeight>
                  </wp14:sizeRelV>
                </wp:anchor>
              </w:drawing>
            </w:r>
          </w:p>
          <w:p w:rsidR="005E212B" w:rsidRPr="00B30A04" w:rsidRDefault="00252F4A" w:rsidP="00252F4A">
            <w:pPr>
              <w:spacing w:after="0" w:line="240" w:lineRule="auto"/>
              <w:rPr>
                <w:rFonts w:ascii="Gill Sans MT" w:hAnsi="Gill Sans MT" w:cs="Gill Sans MT"/>
                <w:i/>
                <w:iCs/>
                <w:sz w:val="36"/>
                <w:szCs w:val="36"/>
              </w:rPr>
            </w:pPr>
            <w:r>
              <w:rPr>
                <w:rFonts w:ascii="Gill Sans MT" w:hAnsi="Gill Sans MT" w:cs="Gill Sans MT"/>
                <w:i/>
                <w:iCs/>
                <w:sz w:val="36"/>
                <w:szCs w:val="36"/>
              </w:rPr>
              <w:t xml:space="preserve">    </w:t>
            </w:r>
            <w:r w:rsidR="005E212B" w:rsidRPr="00B30A04">
              <w:rPr>
                <w:rFonts w:ascii="Gill Sans MT" w:hAnsi="Gill Sans MT" w:cs="Gill Sans MT"/>
                <w:i/>
                <w:iCs/>
                <w:sz w:val="36"/>
                <w:szCs w:val="36"/>
              </w:rPr>
              <w:t>African Adventure</w:t>
            </w:r>
          </w:p>
          <w:p w:rsidR="005E212B" w:rsidRPr="00B30A04" w:rsidRDefault="005E212B" w:rsidP="00B30A04">
            <w:pPr>
              <w:spacing w:after="0" w:line="240" w:lineRule="auto"/>
              <w:rPr>
                <w:rFonts w:ascii="Gill Sans MT" w:hAnsi="Gill Sans MT" w:cs="Gill Sans MT"/>
              </w:rPr>
            </w:pPr>
          </w:p>
          <w:p w:rsidR="005E212B" w:rsidRPr="00B30A04" w:rsidRDefault="005E212B" w:rsidP="00B30A04">
            <w:pPr>
              <w:spacing w:after="0" w:line="240" w:lineRule="auto"/>
              <w:rPr>
                <w:rFonts w:ascii="Gill Sans MT" w:hAnsi="Gill Sans MT" w:cs="Gill Sans MT"/>
              </w:rPr>
            </w:pPr>
          </w:p>
          <w:p w:rsidR="005E212B" w:rsidRPr="00B30A04" w:rsidRDefault="005E212B" w:rsidP="00B30A04">
            <w:pPr>
              <w:spacing w:after="0" w:line="240" w:lineRule="auto"/>
              <w:rPr>
                <w:rFonts w:ascii="Gill Sans MT" w:hAnsi="Gill Sans MT" w:cs="Gill Sans MT"/>
              </w:rPr>
            </w:pPr>
          </w:p>
          <w:p w:rsidR="005E212B" w:rsidRPr="00B30A04" w:rsidRDefault="00252F4A" w:rsidP="00B30A04">
            <w:pPr>
              <w:spacing w:after="0" w:line="240" w:lineRule="auto"/>
              <w:rPr>
                <w:rFonts w:ascii="Gill Sans MT" w:hAnsi="Gill Sans MT" w:cs="Gill Sans MT"/>
              </w:rPr>
            </w:pPr>
            <w:r>
              <w:rPr>
                <w:noProof/>
                <w:lang w:eastAsia="en-GB"/>
              </w:rPr>
              <w:drawing>
                <wp:anchor distT="0" distB="0" distL="114300" distR="114300" simplePos="0" relativeHeight="251657728" behindDoc="0" locked="0" layoutInCell="1" allowOverlap="1" wp14:anchorId="7FA86832" wp14:editId="7AB23115">
                  <wp:simplePos x="0" y="0"/>
                  <wp:positionH relativeFrom="column">
                    <wp:posOffset>4924425</wp:posOffset>
                  </wp:positionH>
                  <wp:positionV relativeFrom="paragraph">
                    <wp:posOffset>-977265</wp:posOffset>
                  </wp:positionV>
                  <wp:extent cx="1266825" cy="668020"/>
                  <wp:effectExtent l="0" t="0" r="9525" b="0"/>
                  <wp:wrapSquare wrapText="bothSides"/>
                  <wp:docPr id="4" name="Picture 10" descr="Image result for ancient egypt pyramids sph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cient egypt pyramids sphin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68020"/>
                          </a:xfrm>
                          <a:prstGeom prst="rect">
                            <a:avLst/>
                          </a:prstGeom>
                          <a:noFill/>
                        </pic:spPr>
                      </pic:pic>
                    </a:graphicData>
                  </a:graphic>
                  <wp14:sizeRelH relativeFrom="page">
                    <wp14:pctWidth>0</wp14:pctWidth>
                  </wp14:sizeRelH>
                  <wp14:sizeRelV relativeFrom="page">
                    <wp14:pctHeight>0</wp14:pctHeight>
                  </wp14:sizeRelV>
                </wp:anchor>
              </w:drawing>
            </w:r>
            <w:r w:rsidR="005E212B" w:rsidRPr="00B30A04">
              <w:rPr>
                <w:rFonts w:ascii="Gill Sans MT" w:hAnsi="Gill Sans MT" w:cs="Gill Sans MT"/>
              </w:rPr>
              <w:t>Dear Parents/Carers,</w:t>
            </w:r>
          </w:p>
          <w:p w:rsidR="005E212B" w:rsidRPr="00B30A04" w:rsidRDefault="00252F4A" w:rsidP="00B30A04">
            <w:pPr>
              <w:spacing w:after="0" w:line="240" w:lineRule="auto"/>
              <w:rPr>
                <w:rFonts w:ascii="Gill Sans MT" w:hAnsi="Gill Sans MT" w:cs="Gill Sans MT"/>
              </w:rPr>
            </w:pPr>
            <w:r>
              <w:rPr>
                <w:noProof/>
                <w:lang w:eastAsia="en-GB"/>
              </w:rPr>
              <w:drawing>
                <wp:anchor distT="0" distB="0" distL="114300" distR="114300" simplePos="0" relativeHeight="251656704" behindDoc="0" locked="0" layoutInCell="1" allowOverlap="1" wp14:anchorId="1496E5A7" wp14:editId="7BF4F6AE">
                  <wp:simplePos x="0" y="0"/>
                  <wp:positionH relativeFrom="column">
                    <wp:posOffset>123825</wp:posOffset>
                  </wp:positionH>
                  <wp:positionV relativeFrom="paragraph">
                    <wp:posOffset>-1261745</wp:posOffset>
                  </wp:positionV>
                  <wp:extent cx="762000" cy="762000"/>
                  <wp:effectExtent l="0" t="0" r="0" b="0"/>
                  <wp:wrapSquare wrapText="bothSides"/>
                  <wp:docPr id="2" name="Picture 1" descr="Image result for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5E212B" w:rsidRPr="00B30A04">
              <w:rPr>
                <w:rFonts w:ascii="Gill Sans MT" w:hAnsi="Gill Sans MT" w:cs="Gill Sans MT"/>
              </w:rPr>
              <w:t>Welcome to the Autumn term in Year 4. In our Learning Project this term we will be finding out about Africa. Please see below for how this links to different areas of the curriculum.</w:t>
            </w:r>
          </w:p>
          <w:p w:rsidR="005E212B" w:rsidRPr="00B30A04" w:rsidRDefault="005E212B" w:rsidP="00B30A04">
            <w:pPr>
              <w:spacing w:after="0" w:line="240" w:lineRule="auto"/>
              <w:rPr>
                <w:rFonts w:ascii="Gill Sans MT" w:hAnsi="Gill Sans MT" w:cs="Gill Sans MT"/>
              </w:rPr>
            </w:pPr>
            <w:r w:rsidRPr="00B30A04">
              <w:rPr>
                <w:rFonts w:ascii="Gill Sans MT" w:hAnsi="Gill Sans MT" w:cs="Gill Sans MT"/>
              </w:rPr>
              <w:t>Best wishes,</w:t>
            </w:r>
          </w:p>
          <w:p w:rsidR="005E212B" w:rsidRPr="00B30A04" w:rsidRDefault="005E212B" w:rsidP="00252F4A">
            <w:pPr>
              <w:spacing w:after="0" w:line="240" w:lineRule="auto"/>
              <w:rPr>
                <w:rFonts w:ascii="Gill Sans MT" w:hAnsi="Gill Sans MT" w:cs="Gill Sans MT"/>
              </w:rPr>
            </w:pPr>
            <w:r w:rsidRPr="00B30A04">
              <w:rPr>
                <w:rFonts w:ascii="Gill Sans MT" w:hAnsi="Gill Sans MT" w:cs="Gill Sans MT"/>
              </w:rPr>
              <w:t xml:space="preserve">Ms Owen and Mrs </w:t>
            </w:r>
            <w:proofErr w:type="spellStart"/>
            <w:r w:rsidRPr="00B30A04">
              <w:rPr>
                <w:rFonts w:ascii="Gill Sans MT" w:hAnsi="Gill Sans MT" w:cs="Gill Sans MT"/>
              </w:rPr>
              <w:t>Tsenti</w:t>
            </w:r>
            <w:proofErr w:type="spellEnd"/>
          </w:p>
        </w:tc>
      </w:tr>
      <w:tr w:rsidR="005E212B" w:rsidRPr="00B30A04">
        <w:tc>
          <w:tcPr>
            <w:tcW w:w="2518"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English</w:t>
            </w:r>
          </w:p>
        </w:tc>
        <w:tc>
          <w:tcPr>
            <w:tcW w:w="5528" w:type="dxa"/>
            <w:gridSpan w:val="2"/>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Maths</w:t>
            </w:r>
          </w:p>
        </w:tc>
        <w:tc>
          <w:tcPr>
            <w:tcW w:w="2694"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Science</w:t>
            </w:r>
          </w:p>
        </w:tc>
      </w:tr>
      <w:tr w:rsidR="005E212B" w:rsidRPr="00B30A04">
        <w:tc>
          <w:tcPr>
            <w:tcW w:w="2518"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 xml:space="preserve">Researching African countries and presenting </w:t>
            </w:r>
            <w:proofErr w:type="spellStart"/>
            <w:r w:rsidRPr="00252F4A">
              <w:rPr>
                <w:rFonts w:ascii="Gill Sans MT" w:hAnsi="Gill Sans MT" w:cs="Gill Sans MT"/>
                <w:sz w:val="20"/>
                <w:szCs w:val="20"/>
              </w:rPr>
              <w:t>informationStories</w:t>
            </w:r>
            <w:proofErr w:type="spellEnd"/>
            <w:r w:rsidRPr="00252F4A">
              <w:rPr>
                <w:rFonts w:ascii="Gill Sans MT" w:hAnsi="Gill Sans MT" w:cs="Gill Sans MT"/>
                <w:sz w:val="20"/>
                <w:szCs w:val="20"/>
              </w:rPr>
              <w:t xml:space="preserve"> from other cultures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Grammar: Word classes- nouns, adjectives, verbs, adverbs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Spelling: Strategies  for ‘having a go’, apostrophes for possessions, homophones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Writing: Story-mapping, write own creative stories set in Africa</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Reading: ‘Flooding of reading’ daily</w:t>
            </w:r>
          </w:p>
          <w:p w:rsidR="005E212B" w:rsidRPr="00252F4A" w:rsidRDefault="005E212B" w:rsidP="00B30A04">
            <w:pPr>
              <w:spacing w:after="0" w:line="240" w:lineRule="auto"/>
              <w:rPr>
                <w:rFonts w:ascii="Gill Sans MT" w:hAnsi="Gill Sans MT" w:cs="Gill Sans MT"/>
                <w:sz w:val="20"/>
                <w:szCs w:val="20"/>
              </w:rPr>
            </w:pPr>
          </w:p>
        </w:tc>
        <w:tc>
          <w:tcPr>
            <w:tcW w:w="2835"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Place value and number</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knowing place value of 4 digit numbers</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ordering numbers</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rounding</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negative numbers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Addition &amp; Subtraction</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formal written methods</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estimate and use inverse operations to check calculations</w:t>
            </w:r>
          </w:p>
          <w:p w:rsidR="005E212B" w:rsidRPr="00252F4A" w:rsidRDefault="005E212B" w:rsidP="00B30A04">
            <w:pPr>
              <w:pStyle w:val="ListParagraph"/>
              <w:numPr>
                <w:ilvl w:val="0"/>
                <w:numId w:val="7"/>
              </w:numPr>
              <w:spacing w:after="0" w:line="240" w:lineRule="auto"/>
              <w:rPr>
                <w:rFonts w:ascii="Gill Sans MT" w:hAnsi="Gill Sans MT" w:cs="Gill Sans MT"/>
                <w:sz w:val="20"/>
                <w:szCs w:val="20"/>
              </w:rPr>
            </w:pPr>
            <w:r w:rsidRPr="00252F4A">
              <w:rPr>
                <w:rFonts w:ascii="Gill Sans MT" w:hAnsi="Gill Sans MT" w:cs="Gill Sans MT"/>
                <w:sz w:val="20"/>
                <w:szCs w:val="20"/>
              </w:rPr>
              <w:t>Solve two step problems</w:t>
            </w:r>
          </w:p>
          <w:p w:rsidR="005E212B" w:rsidRPr="00252F4A" w:rsidRDefault="005E212B" w:rsidP="00B30A04">
            <w:pPr>
              <w:spacing w:after="0" w:line="240" w:lineRule="auto"/>
              <w:rPr>
                <w:rFonts w:ascii="Gill Sans MT" w:hAnsi="Gill Sans MT" w:cs="Gill Sans MT"/>
                <w:sz w:val="20"/>
                <w:szCs w:val="20"/>
              </w:rPr>
            </w:pPr>
          </w:p>
        </w:tc>
        <w:tc>
          <w:tcPr>
            <w:tcW w:w="2693"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 xml:space="preserve">Measurement : </w:t>
            </w:r>
          </w:p>
          <w:p w:rsidR="005E212B" w:rsidRPr="00252F4A" w:rsidRDefault="005E212B" w:rsidP="00B30A04">
            <w:pPr>
              <w:spacing w:after="0" w:line="240" w:lineRule="auto"/>
              <w:rPr>
                <w:rFonts w:ascii="Gill Sans MT" w:hAnsi="Gill Sans MT" w:cs="Gill Sans MT"/>
                <w:sz w:val="20"/>
                <w:szCs w:val="20"/>
                <w:u w:val="single"/>
              </w:rPr>
            </w:pPr>
            <w:r w:rsidRPr="00252F4A">
              <w:rPr>
                <w:rFonts w:ascii="Gill Sans MT" w:hAnsi="Gill Sans MT" w:cs="Gill Sans MT"/>
                <w:sz w:val="20"/>
                <w:szCs w:val="20"/>
                <w:u w:val="single"/>
              </w:rPr>
              <w:t>Length and Perimeter</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Measure and calculate the perimeter of a rectilinear figure (including squares) in centimetres and metres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 xml:space="preserve">Convert between different units of measures </w:t>
            </w:r>
            <w:proofErr w:type="spellStart"/>
            <w:r w:rsidRPr="00252F4A">
              <w:rPr>
                <w:rFonts w:ascii="Gill Sans MT" w:hAnsi="Gill Sans MT" w:cs="Gill Sans MT"/>
                <w:sz w:val="20"/>
                <w:szCs w:val="20"/>
              </w:rPr>
              <w:t>e.g</w:t>
            </w:r>
            <w:proofErr w:type="spellEnd"/>
            <w:r w:rsidRPr="00252F4A">
              <w:rPr>
                <w:rFonts w:ascii="Gill Sans MT" w:hAnsi="Gill Sans MT" w:cs="Gill Sans MT"/>
                <w:sz w:val="20"/>
                <w:szCs w:val="20"/>
              </w:rPr>
              <w:t xml:space="preserve"> kilometre to metre</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Solve problems involving multiplying and adding, including the distributive law to multiply two digit numbers by one digit number</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Multiplication &amp; Division -</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learning times tables up to 12x12</w:t>
            </w:r>
          </w:p>
        </w:tc>
        <w:tc>
          <w:tcPr>
            <w:tcW w:w="2694"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Sound and Hearing</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vibrations</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volume</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how the ear works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Light and Seeing</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reflection</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shadows</w:t>
            </w:r>
          </w:p>
        </w:tc>
      </w:tr>
      <w:tr w:rsidR="005E212B" w:rsidRPr="00B30A04">
        <w:tc>
          <w:tcPr>
            <w:tcW w:w="2518"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Art &amp; Design</w:t>
            </w:r>
          </w:p>
        </w:tc>
        <w:tc>
          <w:tcPr>
            <w:tcW w:w="2835"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Design &amp; Technology</w:t>
            </w:r>
          </w:p>
        </w:tc>
        <w:tc>
          <w:tcPr>
            <w:tcW w:w="2693"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RE</w:t>
            </w:r>
          </w:p>
        </w:tc>
        <w:tc>
          <w:tcPr>
            <w:tcW w:w="2694"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PSHE</w:t>
            </w:r>
          </w:p>
        </w:tc>
      </w:tr>
      <w:tr w:rsidR="005E212B" w:rsidRPr="00B30A04">
        <w:tc>
          <w:tcPr>
            <w:tcW w:w="2518"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Print &amp; Textiles – linked to Design &amp; Technology: Looking at African patterns and colour and creating prints.</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Using different types of stitch, joining materials.</w:t>
            </w:r>
          </w:p>
        </w:tc>
        <w:tc>
          <w:tcPr>
            <w:tcW w:w="2835"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Textiles – Using a variety of skills (printing and stitching) to design and create an African themed patchwork wall hanging.</w:t>
            </w:r>
          </w:p>
        </w:tc>
        <w:tc>
          <w:tcPr>
            <w:tcW w:w="2693"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Inspirational People</w:t>
            </w:r>
          </w:p>
          <w:p w:rsidR="005E212B" w:rsidRPr="00252F4A" w:rsidRDefault="005E212B" w:rsidP="00B30A04">
            <w:pPr>
              <w:spacing w:after="0" w:line="240" w:lineRule="auto"/>
              <w:rPr>
                <w:rFonts w:ascii="Gill Sans MT" w:hAnsi="Gill Sans MT" w:cs="Gill Sans MT"/>
                <w:sz w:val="20"/>
                <w:szCs w:val="20"/>
              </w:rPr>
            </w:pPr>
          </w:p>
        </w:tc>
        <w:tc>
          <w:tcPr>
            <w:tcW w:w="2694"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Physical: helping to keep ourselves and others safe</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road safety</w:t>
            </w:r>
          </w:p>
          <w:p w:rsidR="005E212B" w:rsidRPr="00252F4A" w:rsidRDefault="005E212B" w:rsidP="00B30A04">
            <w:pPr>
              <w:pStyle w:val="ListParagraph"/>
              <w:numPr>
                <w:ilvl w:val="0"/>
                <w:numId w:val="6"/>
              </w:numPr>
              <w:spacing w:after="0" w:line="240" w:lineRule="auto"/>
              <w:rPr>
                <w:rFonts w:ascii="Gill Sans MT" w:hAnsi="Gill Sans MT" w:cs="Gill Sans MT"/>
                <w:sz w:val="20"/>
                <w:szCs w:val="20"/>
              </w:rPr>
            </w:pPr>
            <w:r w:rsidRPr="00252F4A">
              <w:rPr>
                <w:rFonts w:ascii="Gill Sans MT" w:hAnsi="Gill Sans MT" w:cs="Gill Sans MT"/>
                <w:sz w:val="20"/>
                <w:szCs w:val="20"/>
              </w:rPr>
              <w:t>emergency situations</w:t>
            </w:r>
          </w:p>
        </w:tc>
      </w:tr>
      <w:tr w:rsidR="005E212B" w:rsidRPr="00B30A04">
        <w:tc>
          <w:tcPr>
            <w:tcW w:w="2518"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Computing</w:t>
            </w:r>
          </w:p>
        </w:tc>
        <w:tc>
          <w:tcPr>
            <w:tcW w:w="2835"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Geography</w:t>
            </w:r>
          </w:p>
        </w:tc>
        <w:tc>
          <w:tcPr>
            <w:tcW w:w="2693"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History</w:t>
            </w:r>
          </w:p>
        </w:tc>
        <w:tc>
          <w:tcPr>
            <w:tcW w:w="2694" w:type="dxa"/>
          </w:tcPr>
          <w:p w:rsidR="005E212B" w:rsidRPr="00B30A04" w:rsidRDefault="005E212B" w:rsidP="00B30A04">
            <w:pPr>
              <w:spacing w:after="0" w:line="240" w:lineRule="auto"/>
              <w:rPr>
                <w:rFonts w:ascii="Gill Sans MT" w:hAnsi="Gill Sans MT" w:cs="Gill Sans MT"/>
                <w:b/>
                <w:bCs/>
              </w:rPr>
            </w:pPr>
            <w:r w:rsidRPr="00B30A04">
              <w:rPr>
                <w:rFonts w:ascii="Gill Sans MT" w:hAnsi="Gill Sans MT" w:cs="Gill Sans MT"/>
                <w:b/>
                <w:bCs/>
              </w:rPr>
              <w:t>PE</w:t>
            </w:r>
          </w:p>
        </w:tc>
      </w:tr>
      <w:tr w:rsidR="005E212B" w:rsidRPr="00B30A04">
        <w:tc>
          <w:tcPr>
            <w:tcW w:w="2518"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Using the internet to research Africa</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 xml:space="preserve">Dance </w:t>
            </w:r>
            <w:proofErr w:type="spellStart"/>
            <w:r w:rsidRPr="00252F4A">
              <w:rPr>
                <w:rFonts w:ascii="Gill Sans MT" w:hAnsi="Gill Sans MT" w:cs="Gill Sans MT"/>
                <w:sz w:val="20"/>
                <w:szCs w:val="20"/>
              </w:rPr>
              <w:t>Ejay</w:t>
            </w:r>
            <w:proofErr w:type="spellEnd"/>
            <w:r w:rsidRPr="00252F4A">
              <w:rPr>
                <w:rFonts w:ascii="Gill Sans MT" w:hAnsi="Gill Sans MT" w:cs="Gill Sans MT"/>
                <w:sz w:val="20"/>
                <w:szCs w:val="20"/>
              </w:rPr>
              <w:t xml:space="preserve"> (music composition software)</w:t>
            </w:r>
          </w:p>
        </w:tc>
        <w:tc>
          <w:tcPr>
            <w:tcW w:w="2835" w:type="dxa"/>
          </w:tcPr>
          <w:p w:rsidR="005E212B" w:rsidRPr="00252F4A" w:rsidRDefault="005E212B" w:rsidP="00B30A04">
            <w:pPr>
              <w:spacing w:after="0" w:line="240" w:lineRule="auto"/>
              <w:ind w:left="34"/>
              <w:rPr>
                <w:rFonts w:ascii="Gill Sans MT" w:hAnsi="Gill Sans MT" w:cs="Gill Sans MT"/>
                <w:sz w:val="20"/>
                <w:szCs w:val="20"/>
              </w:rPr>
            </w:pPr>
            <w:r w:rsidRPr="00252F4A">
              <w:rPr>
                <w:rFonts w:ascii="Gill Sans MT" w:hAnsi="Gill Sans MT" w:cs="Gill Sans MT"/>
                <w:sz w:val="20"/>
                <w:szCs w:val="20"/>
              </w:rPr>
              <w:t>Global sense: Africa (a study of significant places, features and environments)</w:t>
            </w:r>
          </w:p>
          <w:p w:rsidR="005E212B" w:rsidRPr="00252F4A" w:rsidRDefault="005E212B" w:rsidP="00B30A04">
            <w:pPr>
              <w:spacing w:after="0" w:line="240" w:lineRule="auto"/>
              <w:rPr>
                <w:rFonts w:ascii="Gill Sans MT" w:hAnsi="Gill Sans MT" w:cs="Gill Sans MT"/>
                <w:b/>
                <w:bCs/>
                <w:sz w:val="20"/>
                <w:szCs w:val="20"/>
              </w:rPr>
            </w:pPr>
          </w:p>
        </w:tc>
        <w:tc>
          <w:tcPr>
            <w:tcW w:w="2693" w:type="dxa"/>
          </w:tcPr>
          <w:p w:rsidR="005E212B" w:rsidRPr="00252F4A" w:rsidRDefault="005E212B" w:rsidP="00B30A04">
            <w:pPr>
              <w:spacing w:after="0" w:line="240" w:lineRule="auto"/>
              <w:rPr>
                <w:rFonts w:ascii="Gill Sans MT" w:hAnsi="Gill Sans MT" w:cs="Gill Sans MT"/>
                <w:b/>
                <w:bCs/>
                <w:sz w:val="20"/>
                <w:szCs w:val="20"/>
              </w:rPr>
            </w:pPr>
            <w:r w:rsidRPr="00252F4A">
              <w:rPr>
                <w:rFonts w:ascii="Gill Sans MT" w:hAnsi="Gill Sans MT" w:cs="Gill Sans MT"/>
                <w:sz w:val="20"/>
                <w:szCs w:val="20"/>
              </w:rPr>
              <w:t>Ancient Egypt</w:t>
            </w:r>
          </w:p>
        </w:tc>
        <w:tc>
          <w:tcPr>
            <w:tcW w:w="2694" w:type="dxa"/>
          </w:tcPr>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Swimming</w:t>
            </w:r>
          </w:p>
          <w:p w:rsidR="005E212B" w:rsidRPr="00252F4A" w:rsidRDefault="005E212B" w:rsidP="00B30A04">
            <w:pPr>
              <w:spacing w:after="0" w:line="240" w:lineRule="auto"/>
              <w:rPr>
                <w:rFonts w:ascii="Gill Sans MT" w:hAnsi="Gill Sans MT" w:cs="Gill Sans MT"/>
                <w:sz w:val="20"/>
                <w:szCs w:val="20"/>
              </w:rPr>
            </w:pPr>
            <w:r w:rsidRPr="00252F4A">
              <w:rPr>
                <w:rFonts w:ascii="Gill Sans MT" w:hAnsi="Gill Sans MT" w:cs="Gill Sans MT"/>
                <w:sz w:val="20"/>
                <w:szCs w:val="20"/>
              </w:rPr>
              <w:t>Invasion games – basketball, netball, football and hockey skills</w:t>
            </w:r>
          </w:p>
        </w:tc>
      </w:tr>
      <w:tr w:rsidR="00252F4A" w:rsidRPr="00B30A04">
        <w:tc>
          <w:tcPr>
            <w:tcW w:w="2518" w:type="dxa"/>
          </w:tcPr>
          <w:p w:rsidR="00252F4A" w:rsidRPr="00252F4A" w:rsidRDefault="00252F4A" w:rsidP="00B30A04">
            <w:pPr>
              <w:spacing w:after="0" w:line="240" w:lineRule="auto"/>
              <w:rPr>
                <w:rFonts w:ascii="Gill Sans MT" w:hAnsi="Gill Sans MT" w:cs="Gill Sans MT"/>
                <w:b/>
              </w:rPr>
            </w:pPr>
            <w:r>
              <w:rPr>
                <w:rFonts w:ascii="Gill Sans MT" w:hAnsi="Gill Sans MT" w:cs="Gill Sans MT"/>
                <w:b/>
              </w:rPr>
              <w:t>Spanish</w:t>
            </w:r>
          </w:p>
        </w:tc>
        <w:tc>
          <w:tcPr>
            <w:tcW w:w="2835" w:type="dxa"/>
          </w:tcPr>
          <w:p w:rsidR="00252F4A" w:rsidRPr="00252F4A" w:rsidRDefault="00252F4A" w:rsidP="00B30A04">
            <w:pPr>
              <w:spacing w:after="0" w:line="240" w:lineRule="auto"/>
              <w:ind w:left="34"/>
              <w:rPr>
                <w:rFonts w:ascii="Gill Sans MT" w:hAnsi="Gill Sans MT" w:cs="Gill Sans MT"/>
                <w:b/>
              </w:rPr>
            </w:pPr>
            <w:r w:rsidRPr="00252F4A">
              <w:rPr>
                <w:rFonts w:ascii="Gill Sans MT" w:hAnsi="Gill Sans MT" w:cs="Gill Sans MT"/>
                <w:b/>
              </w:rPr>
              <w:t>Music</w:t>
            </w:r>
          </w:p>
        </w:tc>
        <w:tc>
          <w:tcPr>
            <w:tcW w:w="2693" w:type="dxa"/>
          </w:tcPr>
          <w:p w:rsidR="00252F4A" w:rsidRPr="00B30A04" w:rsidRDefault="00252F4A" w:rsidP="00B30A04">
            <w:pPr>
              <w:spacing w:after="0" w:line="240" w:lineRule="auto"/>
              <w:rPr>
                <w:rFonts w:ascii="Gill Sans MT" w:hAnsi="Gill Sans MT" w:cs="Gill Sans MT"/>
                <w:sz w:val="24"/>
                <w:szCs w:val="24"/>
              </w:rPr>
            </w:pPr>
            <w:r w:rsidRPr="00837D30">
              <w:rPr>
                <w:rFonts w:ascii="Gill Sans MT" w:hAnsi="Gill Sans MT" w:cs="Gill Sans MT"/>
                <w:b/>
                <w:bCs/>
                <w:sz w:val="20"/>
                <w:szCs w:val="20"/>
              </w:rPr>
              <w:t>Other Information:</w:t>
            </w:r>
          </w:p>
        </w:tc>
        <w:tc>
          <w:tcPr>
            <w:tcW w:w="2694" w:type="dxa"/>
          </w:tcPr>
          <w:p w:rsidR="00252F4A" w:rsidRPr="00252F4A" w:rsidRDefault="00252F4A" w:rsidP="00B30A04">
            <w:pPr>
              <w:spacing w:after="0" w:line="240" w:lineRule="auto"/>
              <w:rPr>
                <w:rFonts w:ascii="Gill Sans MT" w:hAnsi="Gill Sans MT" w:cs="Gill Sans MT"/>
                <w:b/>
              </w:rPr>
            </w:pPr>
            <w:r w:rsidRPr="00252F4A">
              <w:rPr>
                <w:rFonts w:ascii="Gill Sans MT" w:hAnsi="Gill Sans MT" w:cs="Gill Sans MT"/>
                <w:b/>
              </w:rPr>
              <w:t>Key dates</w:t>
            </w:r>
          </w:p>
        </w:tc>
      </w:tr>
      <w:tr w:rsidR="00252F4A" w:rsidRPr="00252F4A">
        <w:tc>
          <w:tcPr>
            <w:tcW w:w="2518" w:type="dxa"/>
          </w:tcPr>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To be able to say the date in Spanish</w:t>
            </w:r>
          </w:p>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To be able to say the weather in Spanish</w:t>
            </w:r>
          </w:p>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 xml:space="preserve">To be able to greet and exchange some personal information in Spanish </w:t>
            </w:r>
          </w:p>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To be able to introduce yourself in Spanish</w:t>
            </w:r>
          </w:p>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To learn how many Spanish speaking countries are there in the world</w:t>
            </w:r>
          </w:p>
          <w:p w:rsidR="00252F4A" w:rsidRPr="00252F4A" w:rsidRDefault="00252F4A" w:rsidP="00252F4A">
            <w:pPr>
              <w:spacing w:after="0" w:line="240" w:lineRule="auto"/>
              <w:rPr>
                <w:rFonts w:ascii="Gill Sans MT" w:hAnsi="Gill Sans MT"/>
                <w:sz w:val="20"/>
                <w:szCs w:val="20"/>
              </w:rPr>
            </w:pPr>
            <w:r w:rsidRPr="00252F4A">
              <w:rPr>
                <w:rFonts w:ascii="Gill Sans MT" w:hAnsi="Gill Sans MT"/>
                <w:sz w:val="20"/>
                <w:szCs w:val="20"/>
              </w:rPr>
              <w:t xml:space="preserve">To be able to say the Spanish alphabet </w:t>
            </w:r>
          </w:p>
          <w:p w:rsidR="00252F4A" w:rsidRPr="00252F4A" w:rsidRDefault="00252F4A" w:rsidP="00252F4A">
            <w:pPr>
              <w:pStyle w:val="NoSpacing"/>
              <w:rPr>
                <w:rFonts w:ascii="Gill Sans MT" w:hAnsi="Gill Sans MT" w:cs="Gill Sans MT"/>
                <w:sz w:val="20"/>
                <w:szCs w:val="20"/>
              </w:rPr>
            </w:pPr>
            <w:r w:rsidRPr="00252F4A">
              <w:rPr>
                <w:rFonts w:ascii="Gill Sans MT" w:hAnsi="Gill Sans MT"/>
                <w:sz w:val="20"/>
                <w:szCs w:val="20"/>
              </w:rPr>
              <w:t>To be able to describe the weather in Spanish</w:t>
            </w:r>
          </w:p>
        </w:tc>
        <w:tc>
          <w:tcPr>
            <w:tcW w:w="2835" w:type="dxa"/>
          </w:tcPr>
          <w:p w:rsidR="004D1D31" w:rsidRDefault="004D1D31" w:rsidP="004D1D31">
            <w:pPr>
              <w:spacing w:after="0" w:line="240" w:lineRule="auto"/>
              <w:rPr>
                <w:rFonts w:ascii="Gill Sans MT" w:hAnsi="Gill Sans MT"/>
              </w:rPr>
            </w:pPr>
            <w:r>
              <w:rPr>
                <w:rFonts w:ascii="Gill Sans MT" w:hAnsi="Gill Sans MT"/>
              </w:rPr>
              <w:t xml:space="preserve">To understand what pentatonic scales are </w:t>
            </w:r>
          </w:p>
          <w:p w:rsidR="004D1D31" w:rsidRDefault="004D1D31" w:rsidP="004D1D31">
            <w:pPr>
              <w:spacing w:after="0" w:line="240" w:lineRule="auto"/>
              <w:rPr>
                <w:rFonts w:ascii="Gill Sans MT" w:hAnsi="Gill Sans MT"/>
              </w:rPr>
            </w:pPr>
            <w:r>
              <w:rPr>
                <w:rFonts w:ascii="Gill Sans MT" w:hAnsi="Gill Sans MT"/>
              </w:rPr>
              <w:t>To use a pentatonic scale to create a composition (group composing).</w:t>
            </w:r>
          </w:p>
          <w:p w:rsidR="004D1D31" w:rsidRDefault="004D1D31" w:rsidP="004D1D31">
            <w:pPr>
              <w:spacing w:after="0" w:line="240" w:lineRule="auto"/>
              <w:rPr>
                <w:rFonts w:ascii="Gill Sans MT" w:hAnsi="Gill Sans MT"/>
              </w:rPr>
            </w:pPr>
            <w:r>
              <w:rPr>
                <w:rFonts w:ascii="Gill Sans MT" w:hAnsi="Gill Sans MT"/>
              </w:rPr>
              <w:t>To create a well-structured composition with contrasting sections.</w:t>
            </w:r>
          </w:p>
          <w:p w:rsidR="004D1D31" w:rsidRDefault="004D1D31" w:rsidP="004D1D31">
            <w:pPr>
              <w:spacing w:after="0" w:line="240" w:lineRule="auto"/>
              <w:rPr>
                <w:rFonts w:ascii="Gill Sans MT" w:hAnsi="Gill Sans MT"/>
              </w:rPr>
            </w:pPr>
            <w:r>
              <w:rPr>
                <w:rFonts w:ascii="Gill Sans MT" w:hAnsi="Gill Sans MT"/>
              </w:rPr>
              <w:t>To be able to compose a whole class song. To understand how end of line rhythms may be used in song</w:t>
            </w:r>
            <w:r>
              <w:rPr>
                <w:rFonts w:ascii="Gill Sans MT" w:hAnsi="Gill Sans MT"/>
              </w:rPr>
              <w:t xml:space="preserve"> </w:t>
            </w:r>
            <w:r>
              <w:rPr>
                <w:rFonts w:ascii="Gill Sans MT" w:hAnsi="Gill Sans MT"/>
              </w:rPr>
              <w:t>writing process.</w:t>
            </w:r>
          </w:p>
          <w:p w:rsidR="00252F4A" w:rsidRPr="00252F4A" w:rsidRDefault="00252F4A" w:rsidP="004D1D31">
            <w:pPr>
              <w:spacing w:after="0" w:line="240" w:lineRule="auto"/>
              <w:ind w:left="34"/>
              <w:rPr>
                <w:rFonts w:ascii="Gill Sans MT" w:hAnsi="Gill Sans MT" w:cs="Gill Sans MT"/>
                <w:sz w:val="20"/>
                <w:szCs w:val="20"/>
              </w:rPr>
            </w:pPr>
            <w:bookmarkStart w:id="0" w:name="_GoBack"/>
            <w:bookmarkEnd w:id="0"/>
          </w:p>
        </w:tc>
        <w:tc>
          <w:tcPr>
            <w:tcW w:w="2693" w:type="dxa"/>
          </w:tcPr>
          <w:p w:rsidR="00252F4A" w:rsidRPr="00252F4A" w:rsidRDefault="00252F4A" w:rsidP="00252F4A">
            <w:pPr>
              <w:autoSpaceDE w:val="0"/>
              <w:autoSpaceDN w:val="0"/>
              <w:adjustRightInd w:val="0"/>
              <w:spacing w:after="0" w:line="240" w:lineRule="auto"/>
              <w:rPr>
                <w:rFonts w:ascii="Gill Sans MT" w:hAnsi="Gill Sans MT" w:cs="Gill Sans MT"/>
                <w:bCs/>
                <w:sz w:val="20"/>
                <w:szCs w:val="20"/>
              </w:rPr>
            </w:pPr>
            <w:r w:rsidRPr="00252F4A">
              <w:rPr>
                <w:rFonts w:ascii="Gill Sans MT" w:hAnsi="Gill Sans MT" w:cs="Gill Sans MT"/>
                <w:bCs/>
                <w:sz w:val="20"/>
                <w:szCs w:val="20"/>
              </w:rPr>
              <w:t>PE Day – Tuesday        Swimming is on Wednesday</w:t>
            </w:r>
          </w:p>
          <w:p w:rsidR="00252F4A" w:rsidRPr="00252F4A" w:rsidRDefault="00252F4A" w:rsidP="00252F4A">
            <w:pPr>
              <w:autoSpaceDE w:val="0"/>
              <w:autoSpaceDN w:val="0"/>
              <w:adjustRightInd w:val="0"/>
              <w:spacing w:after="0" w:line="240" w:lineRule="auto"/>
              <w:rPr>
                <w:rFonts w:ascii="Gill Sans MT" w:hAnsi="Gill Sans MT" w:cs="Gill Sans MT"/>
                <w:bCs/>
                <w:sz w:val="20"/>
                <w:szCs w:val="20"/>
              </w:rPr>
            </w:pPr>
          </w:p>
          <w:p w:rsidR="00252F4A" w:rsidRDefault="00252F4A" w:rsidP="00252F4A">
            <w:pPr>
              <w:autoSpaceDE w:val="0"/>
              <w:autoSpaceDN w:val="0"/>
              <w:adjustRightInd w:val="0"/>
              <w:spacing w:after="0" w:line="240" w:lineRule="auto"/>
              <w:rPr>
                <w:rFonts w:ascii="Gill Sans MT" w:hAnsi="Gill Sans MT" w:cs="Gill Sans MT"/>
                <w:b/>
                <w:bCs/>
                <w:sz w:val="20"/>
                <w:szCs w:val="20"/>
              </w:rPr>
            </w:pPr>
            <w:r w:rsidRPr="00252F4A">
              <w:rPr>
                <w:rFonts w:ascii="Gill Sans MT" w:hAnsi="Gill Sans MT" w:cs="Gill Sans MT"/>
                <w:bCs/>
                <w:sz w:val="20"/>
                <w:szCs w:val="20"/>
              </w:rPr>
              <w:t>Homework goes home on Thursday and must be returned by the following Tuesday</w:t>
            </w:r>
          </w:p>
          <w:p w:rsidR="00252F4A" w:rsidRPr="00252F4A" w:rsidRDefault="00252F4A" w:rsidP="00B30A04">
            <w:pPr>
              <w:spacing w:after="0" w:line="240" w:lineRule="auto"/>
              <w:rPr>
                <w:rFonts w:ascii="Gill Sans MT" w:hAnsi="Gill Sans MT" w:cs="Gill Sans MT"/>
                <w:sz w:val="20"/>
                <w:szCs w:val="20"/>
              </w:rPr>
            </w:pPr>
          </w:p>
        </w:tc>
        <w:tc>
          <w:tcPr>
            <w:tcW w:w="2694" w:type="dxa"/>
          </w:tcPr>
          <w:p w:rsidR="00252F4A" w:rsidRPr="00252F4A" w:rsidRDefault="00252F4A" w:rsidP="00252F4A">
            <w:pPr>
              <w:autoSpaceDE w:val="0"/>
              <w:autoSpaceDN w:val="0"/>
              <w:adjustRightInd w:val="0"/>
              <w:spacing w:after="0" w:line="240" w:lineRule="auto"/>
              <w:rPr>
                <w:rFonts w:ascii="Gill Sans MT" w:hAnsi="Gill Sans MT" w:cs="Gill Sans MT"/>
                <w:bCs/>
                <w:sz w:val="20"/>
                <w:szCs w:val="20"/>
              </w:rPr>
            </w:pPr>
            <w:r>
              <w:rPr>
                <w:rFonts w:ascii="Gill Sans MT" w:hAnsi="Gill Sans MT" w:cs="Gill Sans MT"/>
                <w:b/>
                <w:bCs/>
                <w:sz w:val="20"/>
                <w:szCs w:val="20"/>
              </w:rPr>
              <w:t>13</w:t>
            </w:r>
            <w:r w:rsidRPr="00E778FE">
              <w:rPr>
                <w:rFonts w:ascii="Gill Sans MT" w:hAnsi="Gill Sans MT" w:cs="Gill Sans MT"/>
                <w:b/>
                <w:bCs/>
                <w:sz w:val="20"/>
                <w:szCs w:val="20"/>
                <w:vertAlign w:val="superscript"/>
              </w:rPr>
              <w:t>th</w:t>
            </w:r>
            <w:r>
              <w:rPr>
                <w:rFonts w:ascii="Gill Sans MT" w:hAnsi="Gill Sans MT" w:cs="Gill Sans MT"/>
                <w:b/>
                <w:bCs/>
                <w:sz w:val="20"/>
                <w:szCs w:val="20"/>
              </w:rPr>
              <w:t xml:space="preserve"> October – </w:t>
            </w:r>
            <w:r w:rsidRPr="00252F4A">
              <w:rPr>
                <w:rFonts w:ascii="Gill Sans MT" w:hAnsi="Gill Sans MT" w:cs="Gill Sans MT"/>
                <w:bCs/>
                <w:sz w:val="20"/>
                <w:szCs w:val="20"/>
              </w:rPr>
              <w:t>Curriculum Day- Africa</w:t>
            </w:r>
          </w:p>
          <w:p w:rsidR="00252F4A" w:rsidRPr="00252F4A" w:rsidRDefault="00252F4A" w:rsidP="00252F4A">
            <w:pPr>
              <w:autoSpaceDE w:val="0"/>
              <w:autoSpaceDN w:val="0"/>
              <w:adjustRightInd w:val="0"/>
              <w:spacing w:after="0" w:line="240" w:lineRule="auto"/>
              <w:rPr>
                <w:rFonts w:ascii="Gill Sans MT" w:hAnsi="Gill Sans MT" w:cs="Gill Sans MT"/>
                <w:bCs/>
                <w:sz w:val="20"/>
                <w:szCs w:val="20"/>
              </w:rPr>
            </w:pPr>
            <w:r w:rsidRPr="00252F4A">
              <w:rPr>
                <w:rFonts w:ascii="Gill Sans MT" w:hAnsi="Gill Sans MT" w:cs="Gill Sans MT"/>
                <w:bCs/>
                <w:sz w:val="20"/>
                <w:szCs w:val="20"/>
              </w:rPr>
              <w:t>30th October – Year 4 Workshop on writing</w:t>
            </w:r>
          </w:p>
          <w:p w:rsidR="00252F4A" w:rsidRPr="00252F4A" w:rsidRDefault="00252F4A" w:rsidP="00252F4A">
            <w:pPr>
              <w:autoSpaceDE w:val="0"/>
              <w:autoSpaceDN w:val="0"/>
              <w:adjustRightInd w:val="0"/>
              <w:spacing w:after="0" w:line="240" w:lineRule="auto"/>
              <w:rPr>
                <w:rFonts w:ascii="Gill Sans MT" w:hAnsi="Gill Sans MT" w:cs="Gill Sans MT"/>
                <w:bCs/>
                <w:sz w:val="20"/>
                <w:szCs w:val="20"/>
              </w:rPr>
            </w:pPr>
            <w:r w:rsidRPr="00252F4A">
              <w:rPr>
                <w:rFonts w:ascii="Gill Sans MT" w:hAnsi="Gill Sans MT" w:cs="Gill Sans MT"/>
                <w:bCs/>
                <w:sz w:val="20"/>
                <w:szCs w:val="20"/>
              </w:rPr>
              <w:t>7</w:t>
            </w:r>
            <w:r w:rsidRPr="00252F4A">
              <w:rPr>
                <w:rFonts w:ascii="Gill Sans MT" w:hAnsi="Gill Sans MT" w:cs="Gill Sans MT"/>
                <w:bCs/>
                <w:sz w:val="20"/>
                <w:szCs w:val="20"/>
                <w:vertAlign w:val="superscript"/>
              </w:rPr>
              <w:t>th</w:t>
            </w:r>
            <w:r w:rsidRPr="00252F4A">
              <w:rPr>
                <w:rFonts w:ascii="Gill Sans MT" w:hAnsi="Gill Sans MT" w:cs="Gill Sans MT"/>
                <w:bCs/>
                <w:sz w:val="20"/>
                <w:szCs w:val="20"/>
              </w:rPr>
              <w:t xml:space="preserve"> December – Visit to the British Museum</w:t>
            </w:r>
          </w:p>
          <w:p w:rsidR="00252F4A" w:rsidRPr="00252F4A" w:rsidRDefault="00252F4A" w:rsidP="00B30A04">
            <w:pPr>
              <w:spacing w:after="0" w:line="240" w:lineRule="auto"/>
              <w:rPr>
                <w:rFonts w:ascii="Gill Sans MT" w:hAnsi="Gill Sans MT" w:cs="Gill Sans MT"/>
                <w:sz w:val="20"/>
                <w:szCs w:val="20"/>
              </w:rPr>
            </w:pPr>
          </w:p>
        </w:tc>
      </w:tr>
    </w:tbl>
    <w:p w:rsidR="005E212B" w:rsidRPr="00837D30" w:rsidRDefault="005E212B" w:rsidP="00A027D3">
      <w:pPr>
        <w:autoSpaceDE w:val="0"/>
        <w:autoSpaceDN w:val="0"/>
        <w:adjustRightInd w:val="0"/>
        <w:spacing w:after="0" w:line="240" w:lineRule="auto"/>
        <w:rPr>
          <w:rFonts w:ascii="Gill Sans MT" w:hAnsi="Gill Sans MT" w:cs="Gill Sans MT"/>
          <w:b/>
          <w:bCs/>
          <w:sz w:val="20"/>
          <w:szCs w:val="20"/>
        </w:rPr>
      </w:pPr>
      <w:r>
        <w:rPr>
          <w:rFonts w:ascii="Gill Sans MT" w:hAnsi="Gill Sans MT" w:cs="Gill Sans MT"/>
          <w:b/>
          <w:bCs/>
          <w:sz w:val="20"/>
          <w:szCs w:val="20"/>
        </w:rPr>
        <w:t xml:space="preserve"> </w:t>
      </w:r>
      <w:r w:rsidR="00252F4A">
        <w:rPr>
          <w:rFonts w:ascii="Gill Sans MT" w:hAnsi="Gill Sans MT" w:cs="Gill Sans MT"/>
          <w:b/>
          <w:bCs/>
          <w:sz w:val="20"/>
          <w:szCs w:val="20"/>
        </w:rPr>
        <w:t xml:space="preserve">           </w:t>
      </w:r>
    </w:p>
    <w:p w:rsidR="005E212B" w:rsidRPr="000A019C" w:rsidRDefault="005E212B" w:rsidP="000A019C">
      <w:pPr>
        <w:autoSpaceDE w:val="0"/>
        <w:autoSpaceDN w:val="0"/>
        <w:adjustRightInd w:val="0"/>
        <w:spacing w:after="0" w:line="240" w:lineRule="auto"/>
        <w:rPr>
          <w:rFonts w:ascii="Gill Sans MT" w:hAnsi="Gill Sans MT" w:cs="Gill Sans MT"/>
          <w:b/>
          <w:bCs/>
          <w:sz w:val="20"/>
          <w:szCs w:val="20"/>
        </w:rPr>
      </w:pPr>
    </w:p>
    <w:sectPr w:rsidR="005E212B" w:rsidRPr="000A019C" w:rsidSect="00ED398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2B" w:rsidRDefault="005E212B" w:rsidP="008620B0">
      <w:pPr>
        <w:spacing w:after="0" w:line="240" w:lineRule="auto"/>
      </w:pPr>
      <w:r>
        <w:separator/>
      </w:r>
    </w:p>
  </w:endnote>
  <w:endnote w:type="continuationSeparator" w:id="0">
    <w:p w:rsidR="005E212B" w:rsidRDefault="005E212B" w:rsidP="008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2B" w:rsidRDefault="005E212B" w:rsidP="008620B0">
      <w:pPr>
        <w:spacing w:after="0" w:line="240" w:lineRule="auto"/>
      </w:pPr>
      <w:r>
        <w:separator/>
      </w:r>
    </w:p>
  </w:footnote>
  <w:footnote w:type="continuationSeparator" w:id="0">
    <w:p w:rsidR="005E212B" w:rsidRDefault="005E212B" w:rsidP="0086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2B" w:rsidRPr="008620B0" w:rsidRDefault="005E212B" w:rsidP="008620B0">
    <w:pPr>
      <w:pStyle w:val="Header"/>
      <w:jc w:val="center"/>
      <w:rPr>
        <w:rFonts w:ascii="Gill Sans MT" w:hAnsi="Gill Sans MT" w:cs="Gill Sans MT"/>
        <w:b/>
        <w:bCs/>
        <w:sz w:val="36"/>
        <w:szCs w:val="36"/>
      </w:rPr>
    </w:pPr>
    <w:r>
      <w:rPr>
        <w:rFonts w:ascii="Gill Sans MT" w:hAnsi="Gill Sans MT" w:cs="Gill Sans MT"/>
        <w:b/>
        <w:bCs/>
        <w:sz w:val="36"/>
        <w:szCs w:val="36"/>
      </w:rPr>
      <w:t>Year 4 Autumn</w:t>
    </w:r>
    <w:r w:rsidRPr="008620B0">
      <w:rPr>
        <w:rFonts w:ascii="Gill Sans MT" w:hAnsi="Gill Sans MT" w:cs="Gill Sans MT"/>
        <w:b/>
        <w:bCs/>
        <w:sz w:val="36"/>
        <w:szCs w:val="36"/>
      </w:rPr>
      <w:t xml:space="preserve"> Term </w:t>
    </w:r>
    <w:r>
      <w:rPr>
        <w:rFonts w:ascii="Gill Sans MT" w:hAnsi="Gill Sans MT" w:cs="Gill Sans MT"/>
        <w:b/>
        <w:bCs/>
        <w:sz w:val="36"/>
        <w:szCs w:val="36"/>
      </w:rPr>
      <w:t xml:space="preserve">Curriculum </w:t>
    </w:r>
    <w:r w:rsidRPr="008620B0">
      <w:rPr>
        <w:rFonts w:ascii="Gill Sans MT" w:hAnsi="Gill Sans MT" w:cs="Gill Sans MT"/>
        <w:b/>
        <w:bCs/>
        <w:sz w:val="36"/>
        <w:szCs w:val="36"/>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B9B"/>
    <w:multiLevelType w:val="hybridMultilevel"/>
    <w:tmpl w:val="79F4EF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724E4C"/>
    <w:multiLevelType w:val="hybridMultilevel"/>
    <w:tmpl w:val="208AD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98351A8"/>
    <w:multiLevelType w:val="hybridMultilevel"/>
    <w:tmpl w:val="209ECDDC"/>
    <w:lvl w:ilvl="0" w:tplc="A63CF352">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4433DAD"/>
    <w:multiLevelType w:val="hybridMultilevel"/>
    <w:tmpl w:val="2E26C3C4"/>
    <w:lvl w:ilvl="0" w:tplc="D01EA6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06E733D"/>
    <w:multiLevelType w:val="hybridMultilevel"/>
    <w:tmpl w:val="4AC8456A"/>
    <w:lvl w:ilvl="0" w:tplc="C88414E8">
      <w:numFmt w:val="bullet"/>
      <w:lvlText w:val="-"/>
      <w:lvlJc w:val="left"/>
      <w:pPr>
        <w:ind w:left="720" w:hanging="360"/>
      </w:pPr>
      <w:rPr>
        <w:rFonts w:ascii="Gill Sans MT" w:eastAsia="Times New Roman" w:hAnsi="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F122965"/>
    <w:multiLevelType w:val="hybridMultilevel"/>
    <w:tmpl w:val="8F74D7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F644C46"/>
    <w:multiLevelType w:val="hybridMultilevel"/>
    <w:tmpl w:val="F7D07A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B0"/>
    <w:rsid w:val="00091F98"/>
    <w:rsid w:val="000A019C"/>
    <w:rsid w:val="000E2271"/>
    <w:rsid w:val="000F46B6"/>
    <w:rsid w:val="001040DA"/>
    <w:rsid w:val="00110AED"/>
    <w:rsid w:val="001F4EDF"/>
    <w:rsid w:val="001F7D48"/>
    <w:rsid w:val="00237016"/>
    <w:rsid w:val="00252F4A"/>
    <w:rsid w:val="00292E21"/>
    <w:rsid w:val="002A6296"/>
    <w:rsid w:val="002B1B8A"/>
    <w:rsid w:val="002E191A"/>
    <w:rsid w:val="0032602E"/>
    <w:rsid w:val="0036130B"/>
    <w:rsid w:val="00397E04"/>
    <w:rsid w:val="003D53C0"/>
    <w:rsid w:val="003E7A87"/>
    <w:rsid w:val="004107AA"/>
    <w:rsid w:val="004C7709"/>
    <w:rsid w:val="004D1D31"/>
    <w:rsid w:val="00524A1F"/>
    <w:rsid w:val="005608D2"/>
    <w:rsid w:val="00566320"/>
    <w:rsid w:val="005C3FE8"/>
    <w:rsid w:val="005E212B"/>
    <w:rsid w:val="00656847"/>
    <w:rsid w:val="006C3EE1"/>
    <w:rsid w:val="006D0A10"/>
    <w:rsid w:val="006E5D1B"/>
    <w:rsid w:val="00743774"/>
    <w:rsid w:val="0078779C"/>
    <w:rsid w:val="007C7E8E"/>
    <w:rsid w:val="00837D30"/>
    <w:rsid w:val="0084023F"/>
    <w:rsid w:val="008620B0"/>
    <w:rsid w:val="009149EB"/>
    <w:rsid w:val="00954708"/>
    <w:rsid w:val="00971106"/>
    <w:rsid w:val="00992D22"/>
    <w:rsid w:val="009B4C40"/>
    <w:rsid w:val="009F0A83"/>
    <w:rsid w:val="00A027D3"/>
    <w:rsid w:val="00AF401A"/>
    <w:rsid w:val="00B10EE3"/>
    <w:rsid w:val="00B30A04"/>
    <w:rsid w:val="00B41874"/>
    <w:rsid w:val="00B652BC"/>
    <w:rsid w:val="00B96C9D"/>
    <w:rsid w:val="00BC41B7"/>
    <w:rsid w:val="00BF14E4"/>
    <w:rsid w:val="00C31326"/>
    <w:rsid w:val="00C34528"/>
    <w:rsid w:val="00C82B97"/>
    <w:rsid w:val="00D07354"/>
    <w:rsid w:val="00D828E1"/>
    <w:rsid w:val="00D8690E"/>
    <w:rsid w:val="00D86EC7"/>
    <w:rsid w:val="00E03ECB"/>
    <w:rsid w:val="00E778FE"/>
    <w:rsid w:val="00E84946"/>
    <w:rsid w:val="00ED3980"/>
    <w:rsid w:val="00F35E5B"/>
    <w:rsid w:val="00F676D1"/>
    <w:rsid w:val="00FD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1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 w:type="paragraph" w:styleId="NoSpacing">
    <w:name w:val="No Spacing"/>
    <w:uiPriority w:val="1"/>
    <w:qFormat/>
    <w:rsid w:val="00252F4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1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0B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20B0"/>
  </w:style>
  <w:style w:type="paragraph" w:styleId="Footer">
    <w:name w:val="footer"/>
    <w:basedOn w:val="Normal"/>
    <w:link w:val="FooterChar"/>
    <w:uiPriority w:val="99"/>
    <w:semiHidden/>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620B0"/>
  </w:style>
  <w:style w:type="paragraph" w:styleId="BalloonText">
    <w:name w:val="Balloon Text"/>
    <w:basedOn w:val="Normal"/>
    <w:link w:val="BalloonTextChar"/>
    <w:uiPriority w:val="99"/>
    <w:semiHidden/>
    <w:rsid w:val="001F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D48"/>
    <w:rPr>
      <w:rFonts w:ascii="Tahoma" w:hAnsi="Tahoma" w:cs="Tahoma"/>
      <w:sz w:val="16"/>
      <w:szCs w:val="16"/>
    </w:rPr>
  </w:style>
  <w:style w:type="paragraph" w:styleId="ListParagraph">
    <w:name w:val="List Paragraph"/>
    <w:basedOn w:val="Normal"/>
    <w:uiPriority w:val="99"/>
    <w:qFormat/>
    <w:rsid w:val="00A027D3"/>
    <w:pPr>
      <w:ind w:left="720"/>
    </w:pPr>
  </w:style>
  <w:style w:type="paragraph" w:styleId="NoSpacing">
    <w:name w:val="No Spacing"/>
    <w:uiPriority w:val="1"/>
    <w:qFormat/>
    <w:rsid w:val="00252F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John Maxwell</cp:lastModifiedBy>
  <cp:revision>4</cp:revision>
  <dcterms:created xsi:type="dcterms:W3CDTF">2017-09-15T15:40:00Z</dcterms:created>
  <dcterms:modified xsi:type="dcterms:W3CDTF">2017-09-26T09:07:00Z</dcterms:modified>
</cp:coreProperties>
</file>